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48491C" w14:textId="77777777" w:rsidR="00532769" w:rsidRDefault="00532769"/>
    <w:p w14:paraId="256491D0" w14:textId="09DC5168" w:rsidR="0002325B" w:rsidRDefault="0002325B" w:rsidP="00E95BAF">
      <w:pPr>
        <w:pStyle w:val="Caption"/>
      </w:pPr>
      <w:r>
        <w:t>Table 3 should be split as follows into two tables so that it does not need to be rotated:</w:t>
      </w:r>
    </w:p>
    <w:p w14:paraId="4E34BEC4" w14:textId="77777777" w:rsidR="0002325B" w:rsidRDefault="0002325B" w:rsidP="00E95BAF">
      <w:pPr>
        <w:pStyle w:val="Caption"/>
      </w:pPr>
    </w:p>
    <w:p w14:paraId="11910BA6" w14:textId="77777777" w:rsidR="0002325B" w:rsidRDefault="0002325B" w:rsidP="00E95BAF">
      <w:pPr>
        <w:pStyle w:val="Caption"/>
      </w:pPr>
    </w:p>
    <w:p w14:paraId="11FCED72" w14:textId="2C4942B6" w:rsidR="00E95BAF" w:rsidRDefault="00E95BAF" w:rsidP="00E95BAF">
      <w:pPr>
        <w:pStyle w:val="Caption"/>
      </w:pPr>
      <w:r>
        <w:t>Table 3. Summary of 1971 to 2019 trends in seasonal snow indices. The five regions were collapsed into two (north and south). The number of stations differs by season, and the range of available series is indicated in the third column. Average trends (with minimum and maximum in parentheses) are given for seasonal indices of mean snow depth (meanHS), maximum snow depth (maxHS). The season is indicated in the second row with the first letter of the included months (e.g. DFJ is December, January, and February). Absolute trends are in centimetres per decade for meanHS and maxHS. Relative trends are expressed as percent per decade (%decade</w:t>
      </w:r>
      <w:r w:rsidRPr="00E95BAF">
        <w:rPr>
          <w:vertAlign w:val="superscript"/>
        </w:rPr>
        <w:t>−1</w:t>
      </w:r>
      <w:r>
        <w:t>). A few stations in the south below 1000 m were removed because their low and insignificant snow amounts caused unlikely high relative trends.</w:t>
      </w:r>
    </w:p>
    <w:p w14:paraId="578DD7AE" w14:textId="77777777" w:rsidR="00E95BAF" w:rsidRDefault="00E95BAF"/>
    <w:tbl>
      <w:tblPr>
        <w:tblStyle w:val="a1"/>
        <w:tblW w:w="5000" w:type="pct"/>
        <w:jc w:val="center"/>
        <w:tblLook w:val="0400" w:firstRow="0" w:lastRow="0" w:firstColumn="0" w:lastColumn="0" w:noHBand="0" w:noVBand="1"/>
      </w:tblPr>
      <w:tblGrid>
        <w:gridCol w:w="1619"/>
        <w:gridCol w:w="817"/>
        <w:gridCol w:w="907"/>
        <w:gridCol w:w="1622"/>
        <w:gridCol w:w="1724"/>
        <w:gridCol w:w="1724"/>
        <w:gridCol w:w="1622"/>
      </w:tblGrid>
      <w:tr w:rsidR="00E95BAF" w:rsidRPr="000A7587" w14:paraId="68A82BA5" w14:textId="77777777" w:rsidTr="000A7587">
        <w:trPr>
          <w:trHeight w:val="57"/>
          <w:jc w:val="center"/>
        </w:trPr>
        <w:tc>
          <w:tcPr>
            <w:tcW w:w="806" w:type="pct"/>
            <w:tcBorders>
              <w:top w:val="single" w:sz="16" w:space="0" w:color="000000"/>
              <w:bottom w:val="single" w:sz="8" w:space="0" w:color="000000"/>
            </w:tcBorders>
            <w:shd w:val="clear" w:color="auto" w:fill="FFFFFF"/>
            <w:tcMar>
              <w:top w:w="0" w:type="dxa"/>
              <w:left w:w="0" w:type="dxa"/>
              <w:bottom w:w="0" w:type="dxa"/>
              <w:right w:w="0" w:type="dxa"/>
            </w:tcMar>
            <w:vAlign w:val="center"/>
          </w:tcPr>
          <w:p w14:paraId="16D40EE3" w14:textId="4EA28275" w:rsidR="00E95BAF" w:rsidRPr="000A7587" w:rsidRDefault="00E95BAF" w:rsidP="00113486">
            <w:pPr>
              <w:spacing w:before="40" w:after="40"/>
              <w:ind w:left="100" w:right="100"/>
              <w:rPr>
                <w:sz w:val="18"/>
                <w:szCs w:val="18"/>
              </w:rPr>
            </w:pPr>
            <w:r w:rsidRPr="000A7587">
              <w:rPr>
                <w:sz w:val="18"/>
                <w:szCs w:val="18"/>
              </w:rPr>
              <w:br w:type="page"/>
            </w:r>
            <w:r w:rsidRPr="000A7587">
              <w:rPr>
                <w:color w:val="000000"/>
                <w:sz w:val="18"/>
                <w:szCs w:val="18"/>
              </w:rPr>
              <w:t>Elevation [m]</w:t>
            </w:r>
          </w:p>
        </w:tc>
        <w:tc>
          <w:tcPr>
            <w:tcW w:w="407" w:type="pct"/>
            <w:tcBorders>
              <w:top w:val="single" w:sz="16" w:space="0" w:color="000000"/>
              <w:bottom w:val="single" w:sz="8" w:space="0" w:color="000000"/>
            </w:tcBorders>
            <w:shd w:val="clear" w:color="auto" w:fill="FFFFFF"/>
            <w:tcMar>
              <w:top w:w="0" w:type="dxa"/>
              <w:left w:w="0" w:type="dxa"/>
              <w:bottom w:w="0" w:type="dxa"/>
              <w:right w:w="0" w:type="dxa"/>
            </w:tcMar>
            <w:vAlign w:val="center"/>
          </w:tcPr>
          <w:p w14:paraId="604BE7DD" w14:textId="77777777" w:rsidR="00E95BAF" w:rsidRPr="000A7587" w:rsidRDefault="00E95BAF" w:rsidP="00113486">
            <w:pPr>
              <w:spacing w:before="40" w:after="40"/>
              <w:ind w:left="100" w:right="100"/>
              <w:rPr>
                <w:sz w:val="18"/>
                <w:szCs w:val="18"/>
              </w:rPr>
            </w:pPr>
            <w:r w:rsidRPr="000A7587">
              <w:rPr>
                <w:color w:val="000000"/>
                <w:sz w:val="18"/>
                <w:szCs w:val="18"/>
              </w:rPr>
              <w:t>Region</w:t>
            </w:r>
          </w:p>
        </w:tc>
        <w:tc>
          <w:tcPr>
            <w:tcW w:w="452" w:type="pct"/>
            <w:tcBorders>
              <w:top w:val="single" w:sz="16" w:space="0" w:color="000000"/>
              <w:bottom w:val="single" w:sz="8" w:space="0" w:color="000000"/>
            </w:tcBorders>
            <w:shd w:val="clear" w:color="auto" w:fill="FFFFFF"/>
            <w:tcMar>
              <w:top w:w="0" w:type="dxa"/>
              <w:left w:w="0" w:type="dxa"/>
              <w:bottom w:w="0" w:type="dxa"/>
              <w:right w:w="0" w:type="dxa"/>
            </w:tcMar>
            <w:vAlign w:val="center"/>
          </w:tcPr>
          <w:p w14:paraId="5B0AFB79" w14:textId="77777777" w:rsidR="00E95BAF" w:rsidRPr="000A7587" w:rsidRDefault="00E95BAF" w:rsidP="00113486">
            <w:pPr>
              <w:spacing w:before="40" w:after="40"/>
              <w:ind w:left="100" w:right="100"/>
              <w:rPr>
                <w:sz w:val="18"/>
                <w:szCs w:val="18"/>
              </w:rPr>
            </w:pPr>
            <w:r w:rsidRPr="000A7587">
              <w:rPr>
                <w:color w:val="000000"/>
                <w:sz w:val="18"/>
                <w:szCs w:val="18"/>
              </w:rPr>
              <w:t># series</w:t>
            </w:r>
          </w:p>
        </w:tc>
        <w:tc>
          <w:tcPr>
            <w:tcW w:w="808" w:type="pct"/>
            <w:tcBorders>
              <w:top w:val="single" w:sz="16" w:space="0" w:color="000000"/>
              <w:bottom w:val="single" w:sz="8" w:space="0" w:color="000000"/>
            </w:tcBorders>
            <w:shd w:val="clear" w:color="auto" w:fill="FFFFFF"/>
            <w:tcMar>
              <w:top w:w="0" w:type="dxa"/>
              <w:left w:w="0" w:type="dxa"/>
              <w:bottom w:w="0" w:type="dxa"/>
              <w:right w:w="0" w:type="dxa"/>
            </w:tcMar>
            <w:vAlign w:val="center"/>
          </w:tcPr>
          <w:p w14:paraId="4F5E4A44" w14:textId="77777777" w:rsidR="00E95BAF" w:rsidRPr="000A7587" w:rsidRDefault="00E95BAF" w:rsidP="00113486">
            <w:pPr>
              <w:spacing w:before="40" w:after="40"/>
              <w:ind w:left="100" w:right="100"/>
              <w:rPr>
                <w:sz w:val="18"/>
                <w:szCs w:val="18"/>
              </w:rPr>
            </w:pPr>
            <w:r w:rsidRPr="000A7587">
              <w:rPr>
                <w:color w:val="000000"/>
                <w:sz w:val="18"/>
                <w:szCs w:val="18"/>
              </w:rPr>
              <w:t>meanHS</w:t>
            </w:r>
          </w:p>
        </w:tc>
        <w:tc>
          <w:tcPr>
            <w:tcW w:w="859" w:type="pct"/>
            <w:tcBorders>
              <w:top w:val="single" w:sz="16" w:space="0" w:color="000000"/>
              <w:bottom w:val="single" w:sz="8" w:space="0" w:color="000000"/>
            </w:tcBorders>
            <w:shd w:val="clear" w:color="auto" w:fill="FFFFFF"/>
            <w:tcMar>
              <w:top w:w="0" w:type="dxa"/>
              <w:left w:w="0" w:type="dxa"/>
              <w:bottom w:w="0" w:type="dxa"/>
              <w:right w:w="0" w:type="dxa"/>
            </w:tcMar>
            <w:vAlign w:val="center"/>
          </w:tcPr>
          <w:p w14:paraId="6F53EF76" w14:textId="77777777" w:rsidR="00E95BAF" w:rsidRPr="000A7587" w:rsidRDefault="00E95BAF" w:rsidP="00113486">
            <w:pPr>
              <w:spacing w:before="40" w:after="40"/>
              <w:ind w:left="100" w:right="100"/>
              <w:rPr>
                <w:sz w:val="18"/>
                <w:szCs w:val="18"/>
              </w:rPr>
            </w:pPr>
            <w:r w:rsidRPr="000A7587">
              <w:rPr>
                <w:color w:val="000000"/>
                <w:sz w:val="18"/>
                <w:szCs w:val="18"/>
              </w:rPr>
              <w:t>meanHS</w:t>
            </w:r>
          </w:p>
        </w:tc>
        <w:tc>
          <w:tcPr>
            <w:tcW w:w="859" w:type="pct"/>
            <w:tcBorders>
              <w:top w:val="single" w:sz="16" w:space="0" w:color="000000"/>
              <w:bottom w:val="single" w:sz="8" w:space="0" w:color="000000"/>
            </w:tcBorders>
            <w:shd w:val="clear" w:color="auto" w:fill="FFFFFF"/>
            <w:tcMar>
              <w:top w:w="0" w:type="dxa"/>
              <w:left w:w="0" w:type="dxa"/>
              <w:bottom w:w="0" w:type="dxa"/>
              <w:right w:w="0" w:type="dxa"/>
            </w:tcMar>
            <w:vAlign w:val="center"/>
          </w:tcPr>
          <w:p w14:paraId="02167D21" w14:textId="77777777" w:rsidR="00E95BAF" w:rsidRPr="000A7587" w:rsidRDefault="00E95BAF" w:rsidP="00113486">
            <w:pPr>
              <w:spacing w:before="40" w:after="40"/>
              <w:ind w:left="100" w:right="100"/>
              <w:rPr>
                <w:sz w:val="18"/>
                <w:szCs w:val="18"/>
              </w:rPr>
            </w:pPr>
            <w:r w:rsidRPr="000A7587">
              <w:rPr>
                <w:color w:val="000000"/>
                <w:sz w:val="18"/>
                <w:szCs w:val="18"/>
              </w:rPr>
              <w:t>meanHS</w:t>
            </w:r>
          </w:p>
        </w:tc>
        <w:tc>
          <w:tcPr>
            <w:tcW w:w="808" w:type="pct"/>
            <w:tcBorders>
              <w:top w:val="single" w:sz="16" w:space="0" w:color="000000"/>
              <w:bottom w:val="single" w:sz="8" w:space="0" w:color="000000"/>
            </w:tcBorders>
            <w:shd w:val="clear" w:color="auto" w:fill="FFFFFF"/>
            <w:tcMar>
              <w:top w:w="0" w:type="dxa"/>
              <w:left w:w="0" w:type="dxa"/>
              <w:bottom w:w="0" w:type="dxa"/>
              <w:right w:w="0" w:type="dxa"/>
            </w:tcMar>
            <w:vAlign w:val="center"/>
          </w:tcPr>
          <w:p w14:paraId="33CB06D3" w14:textId="77777777" w:rsidR="00E95BAF" w:rsidRPr="000A7587" w:rsidRDefault="00E95BAF" w:rsidP="00113486">
            <w:pPr>
              <w:spacing w:before="40" w:after="40"/>
              <w:ind w:left="100" w:right="100"/>
              <w:rPr>
                <w:sz w:val="18"/>
                <w:szCs w:val="18"/>
              </w:rPr>
            </w:pPr>
            <w:r w:rsidRPr="000A7587">
              <w:rPr>
                <w:color w:val="000000"/>
                <w:sz w:val="18"/>
                <w:szCs w:val="18"/>
              </w:rPr>
              <w:t>maxHS</w:t>
            </w:r>
          </w:p>
        </w:tc>
      </w:tr>
      <w:tr w:rsidR="00E95BAF" w:rsidRPr="000A7587" w14:paraId="395A7D46" w14:textId="77777777" w:rsidTr="000A7587">
        <w:trPr>
          <w:trHeight w:val="57"/>
          <w:jc w:val="center"/>
        </w:trPr>
        <w:tc>
          <w:tcPr>
            <w:tcW w:w="806" w:type="pct"/>
            <w:tcBorders>
              <w:top w:val="single" w:sz="8" w:space="0" w:color="000000"/>
              <w:bottom w:val="single" w:sz="16" w:space="0" w:color="000000"/>
            </w:tcBorders>
            <w:shd w:val="clear" w:color="auto" w:fill="FFFFFF"/>
            <w:tcMar>
              <w:top w:w="0" w:type="dxa"/>
              <w:left w:w="0" w:type="dxa"/>
              <w:bottom w:w="0" w:type="dxa"/>
              <w:right w:w="0" w:type="dxa"/>
            </w:tcMar>
            <w:vAlign w:val="center"/>
          </w:tcPr>
          <w:p w14:paraId="169F42F8" w14:textId="77777777" w:rsidR="00E95BAF" w:rsidRPr="000A7587" w:rsidRDefault="00E95BAF" w:rsidP="00113486">
            <w:pPr>
              <w:spacing w:before="40" w:after="40"/>
              <w:ind w:left="100" w:right="100"/>
              <w:rPr>
                <w:sz w:val="18"/>
                <w:szCs w:val="18"/>
              </w:rPr>
            </w:pPr>
          </w:p>
        </w:tc>
        <w:tc>
          <w:tcPr>
            <w:tcW w:w="407" w:type="pct"/>
            <w:tcBorders>
              <w:top w:val="single" w:sz="8" w:space="0" w:color="000000"/>
              <w:bottom w:val="single" w:sz="16" w:space="0" w:color="000000"/>
            </w:tcBorders>
            <w:shd w:val="clear" w:color="auto" w:fill="FFFFFF"/>
            <w:tcMar>
              <w:top w:w="0" w:type="dxa"/>
              <w:left w:w="0" w:type="dxa"/>
              <w:bottom w:w="0" w:type="dxa"/>
              <w:right w:w="0" w:type="dxa"/>
            </w:tcMar>
            <w:vAlign w:val="center"/>
          </w:tcPr>
          <w:p w14:paraId="76D8D864" w14:textId="77777777" w:rsidR="00E95BAF" w:rsidRPr="000A7587" w:rsidRDefault="00E95BAF" w:rsidP="00113486">
            <w:pPr>
              <w:spacing w:before="40" w:after="40"/>
              <w:ind w:left="100" w:right="100"/>
              <w:rPr>
                <w:sz w:val="18"/>
                <w:szCs w:val="18"/>
              </w:rPr>
            </w:pPr>
          </w:p>
        </w:tc>
        <w:tc>
          <w:tcPr>
            <w:tcW w:w="452" w:type="pct"/>
            <w:tcBorders>
              <w:top w:val="single" w:sz="8" w:space="0" w:color="000000"/>
              <w:bottom w:val="single" w:sz="16" w:space="0" w:color="000000"/>
            </w:tcBorders>
            <w:shd w:val="clear" w:color="auto" w:fill="FFFFFF"/>
            <w:tcMar>
              <w:top w:w="0" w:type="dxa"/>
              <w:left w:w="0" w:type="dxa"/>
              <w:bottom w:w="0" w:type="dxa"/>
              <w:right w:w="0" w:type="dxa"/>
            </w:tcMar>
            <w:vAlign w:val="center"/>
          </w:tcPr>
          <w:p w14:paraId="77F26C49" w14:textId="77777777" w:rsidR="00E95BAF" w:rsidRPr="000A7587" w:rsidRDefault="00E95BAF" w:rsidP="00113486">
            <w:pPr>
              <w:spacing w:before="40" w:after="40"/>
              <w:ind w:left="100" w:right="100"/>
              <w:rPr>
                <w:sz w:val="18"/>
                <w:szCs w:val="18"/>
              </w:rPr>
            </w:pPr>
            <w:r w:rsidRPr="000A7587">
              <w:rPr>
                <w:color w:val="000000"/>
                <w:sz w:val="18"/>
                <w:szCs w:val="18"/>
              </w:rPr>
              <w:t>(range)</w:t>
            </w:r>
          </w:p>
        </w:tc>
        <w:tc>
          <w:tcPr>
            <w:tcW w:w="808" w:type="pct"/>
            <w:tcBorders>
              <w:top w:val="single" w:sz="8" w:space="0" w:color="000000"/>
              <w:bottom w:val="single" w:sz="16" w:space="0" w:color="000000"/>
            </w:tcBorders>
            <w:shd w:val="clear" w:color="auto" w:fill="FFFFFF"/>
            <w:tcMar>
              <w:top w:w="0" w:type="dxa"/>
              <w:left w:w="0" w:type="dxa"/>
              <w:bottom w:w="0" w:type="dxa"/>
              <w:right w:w="0" w:type="dxa"/>
            </w:tcMar>
            <w:vAlign w:val="center"/>
          </w:tcPr>
          <w:p w14:paraId="2A312561" w14:textId="77777777" w:rsidR="00E95BAF" w:rsidRPr="000A7587" w:rsidRDefault="00E95BAF" w:rsidP="00113486">
            <w:pPr>
              <w:spacing w:before="40" w:after="40"/>
              <w:ind w:left="100" w:right="100"/>
              <w:rPr>
                <w:sz w:val="18"/>
                <w:szCs w:val="18"/>
              </w:rPr>
            </w:pPr>
            <w:r w:rsidRPr="000A7587">
              <w:rPr>
                <w:color w:val="000000"/>
                <w:sz w:val="18"/>
                <w:szCs w:val="18"/>
              </w:rPr>
              <w:t>DJF</w:t>
            </w:r>
          </w:p>
        </w:tc>
        <w:tc>
          <w:tcPr>
            <w:tcW w:w="859" w:type="pct"/>
            <w:tcBorders>
              <w:top w:val="single" w:sz="8" w:space="0" w:color="000000"/>
              <w:bottom w:val="single" w:sz="16" w:space="0" w:color="000000"/>
            </w:tcBorders>
            <w:shd w:val="clear" w:color="auto" w:fill="FFFFFF"/>
            <w:tcMar>
              <w:top w:w="0" w:type="dxa"/>
              <w:left w:w="0" w:type="dxa"/>
              <w:bottom w:w="0" w:type="dxa"/>
              <w:right w:w="0" w:type="dxa"/>
            </w:tcMar>
            <w:vAlign w:val="center"/>
          </w:tcPr>
          <w:p w14:paraId="3A73D3A1" w14:textId="77777777" w:rsidR="00E95BAF" w:rsidRPr="000A7587" w:rsidRDefault="00E95BAF" w:rsidP="00113486">
            <w:pPr>
              <w:spacing w:before="40" w:after="40"/>
              <w:ind w:left="100" w:right="100"/>
              <w:rPr>
                <w:sz w:val="18"/>
                <w:szCs w:val="18"/>
              </w:rPr>
            </w:pPr>
            <w:r w:rsidRPr="000A7587">
              <w:rPr>
                <w:color w:val="000000"/>
                <w:sz w:val="18"/>
                <w:szCs w:val="18"/>
              </w:rPr>
              <w:t>MAM</w:t>
            </w:r>
          </w:p>
        </w:tc>
        <w:tc>
          <w:tcPr>
            <w:tcW w:w="859" w:type="pct"/>
            <w:tcBorders>
              <w:top w:val="single" w:sz="8" w:space="0" w:color="000000"/>
              <w:bottom w:val="single" w:sz="16" w:space="0" w:color="000000"/>
            </w:tcBorders>
            <w:shd w:val="clear" w:color="auto" w:fill="FFFFFF"/>
            <w:tcMar>
              <w:top w:w="0" w:type="dxa"/>
              <w:left w:w="0" w:type="dxa"/>
              <w:bottom w:w="0" w:type="dxa"/>
              <w:right w:w="0" w:type="dxa"/>
            </w:tcMar>
            <w:vAlign w:val="center"/>
          </w:tcPr>
          <w:p w14:paraId="088A95B8" w14:textId="77777777" w:rsidR="00E95BAF" w:rsidRPr="000A7587" w:rsidRDefault="00E95BAF" w:rsidP="00113486">
            <w:pPr>
              <w:spacing w:before="40" w:after="40"/>
              <w:ind w:left="100" w:right="100"/>
              <w:rPr>
                <w:sz w:val="18"/>
                <w:szCs w:val="18"/>
              </w:rPr>
            </w:pPr>
            <w:r w:rsidRPr="000A7587">
              <w:rPr>
                <w:color w:val="000000"/>
                <w:sz w:val="18"/>
                <w:szCs w:val="18"/>
              </w:rPr>
              <w:t>NDJFMAM</w:t>
            </w:r>
          </w:p>
        </w:tc>
        <w:tc>
          <w:tcPr>
            <w:tcW w:w="808" w:type="pct"/>
            <w:tcBorders>
              <w:top w:val="single" w:sz="8" w:space="0" w:color="000000"/>
              <w:bottom w:val="single" w:sz="16" w:space="0" w:color="000000"/>
            </w:tcBorders>
            <w:shd w:val="clear" w:color="auto" w:fill="FFFFFF"/>
            <w:tcMar>
              <w:top w:w="0" w:type="dxa"/>
              <w:left w:w="0" w:type="dxa"/>
              <w:bottom w:w="0" w:type="dxa"/>
              <w:right w:w="0" w:type="dxa"/>
            </w:tcMar>
            <w:vAlign w:val="center"/>
          </w:tcPr>
          <w:p w14:paraId="479E593C" w14:textId="77777777" w:rsidR="00E95BAF" w:rsidRPr="000A7587" w:rsidRDefault="00E95BAF" w:rsidP="00113486">
            <w:pPr>
              <w:spacing w:before="40" w:after="40"/>
              <w:ind w:left="100" w:right="100"/>
              <w:rPr>
                <w:sz w:val="18"/>
                <w:szCs w:val="18"/>
              </w:rPr>
            </w:pPr>
            <w:r w:rsidRPr="000A7587">
              <w:rPr>
                <w:color w:val="000000"/>
                <w:sz w:val="18"/>
                <w:szCs w:val="18"/>
              </w:rPr>
              <w:t>NDJFMAM</w:t>
            </w:r>
          </w:p>
        </w:tc>
      </w:tr>
      <w:tr w:rsidR="00E95BAF" w:rsidRPr="000A7587" w14:paraId="24C9D166" w14:textId="77777777" w:rsidTr="000A7587">
        <w:trPr>
          <w:trHeight w:val="57"/>
          <w:jc w:val="center"/>
        </w:trPr>
        <w:tc>
          <w:tcPr>
            <w:tcW w:w="1213" w:type="pct"/>
            <w:gridSpan w:val="2"/>
            <w:shd w:val="clear" w:color="auto" w:fill="FFFFFF"/>
            <w:tcMar>
              <w:top w:w="0" w:type="dxa"/>
              <w:left w:w="0" w:type="dxa"/>
              <w:bottom w:w="0" w:type="dxa"/>
              <w:right w:w="0" w:type="dxa"/>
            </w:tcMar>
          </w:tcPr>
          <w:p w14:paraId="5F84B182" w14:textId="77777777" w:rsidR="00E95BAF" w:rsidRPr="000A7587" w:rsidRDefault="00E95BAF" w:rsidP="00113486">
            <w:pPr>
              <w:spacing w:before="40" w:after="40"/>
              <w:ind w:left="100" w:right="100"/>
              <w:rPr>
                <w:color w:val="111111"/>
                <w:sz w:val="18"/>
                <w:szCs w:val="18"/>
              </w:rPr>
            </w:pPr>
            <w:r w:rsidRPr="000A7587">
              <w:rPr>
                <w:i/>
                <w:color w:val="111111"/>
                <w:sz w:val="18"/>
                <w:szCs w:val="18"/>
              </w:rPr>
              <w:t>Absolute changes</w:t>
            </w:r>
          </w:p>
        </w:tc>
        <w:tc>
          <w:tcPr>
            <w:tcW w:w="452" w:type="pct"/>
            <w:shd w:val="clear" w:color="auto" w:fill="FFFFFF"/>
            <w:tcMar>
              <w:top w:w="0" w:type="dxa"/>
              <w:left w:w="0" w:type="dxa"/>
              <w:bottom w:w="0" w:type="dxa"/>
              <w:right w:w="0" w:type="dxa"/>
            </w:tcMar>
            <w:vAlign w:val="center"/>
          </w:tcPr>
          <w:p w14:paraId="009AA238" w14:textId="77777777" w:rsidR="00E95BAF" w:rsidRPr="000A7587" w:rsidRDefault="00E95BAF" w:rsidP="00113486">
            <w:pPr>
              <w:spacing w:before="40" w:after="40"/>
              <w:ind w:left="100" w:right="100"/>
              <w:rPr>
                <w:color w:val="111111"/>
                <w:sz w:val="18"/>
                <w:szCs w:val="18"/>
              </w:rPr>
            </w:pPr>
          </w:p>
        </w:tc>
        <w:tc>
          <w:tcPr>
            <w:tcW w:w="808" w:type="pct"/>
            <w:shd w:val="clear" w:color="auto" w:fill="FFFFFF"/>
            <w:tcMar>
              <w:top w:w="0" w:type="dxa"/>
              <w:left w:w="0" w:type="dxa"/>
              <w:bottom w:w="0" w:type="dxa"/>
              <w:right w:w="0" w:type="dxa"/>
            </w:tcMar>
            <w:vAlign w:val="center"/>
          </w:tcPr>
          <w:p w14:paraId="474DF797" w14:textId="7A2303A6" w:rsidR="00E95BAF" w:rsidRPr="000A7587" w:rsidRDefault="00E95BAF" w:rsidP="00113486">
            <w:pPr>
              <w:spacing w:before="40" w:after="40"/>
              <w:ind w:left="100" w:right="100"/>
              <w:rPr>
                <w:color w:val="111111"/>
                <w:sz w:val="18"/>
                <w:szCs w:val="18"/>
              </w:rPr>
            </w:pPr>
            <w:r w:rsidRPr="000A7587">
              <w:rPr>
                <w:i/>
                <w:color w:val="111111"/>
                <w:sz w:val="18"/>
                <w:szCs w:val="18"/>
              </w:rPr>
              <w:t>cm decade</w:t>
            </w:r>
            <w:r w:rsidRPr="000A7587">
              <w:rPr>
                <w:i/>
                <w:color w:val="111111"/>
                <w:sz w:val="18"/>
                <w:szCs w:val="18"/>
                <w:vertAlign w:val="superscript"/>
              </w:rPr>
              <w:t>-1</w:t>
            </w:r>
          </w:p>
        </w:tc>
        <w:tc>
          <w:tcPr>
            <w:tcW w:w="859" w:type="pct"/>
            <w:shd w:val="clear" w:color="auto" w:fill="FFFFFF"/>
            <w:tcMar>
              <w:top w:w="0" w:type="dxa"/>
              <w:left w:w="0" w:type="dxa"/>
              <w:bottom w:w="0" w:type="dxa"/>
              <w:right w:w="0" w:type="dxa"/>
            </w:tcMar>
            <w:vAlign w:val="center"/>
          </w:tcPr>
          <w:p w14:paraId="15202D02" w14:textId="77777777" w:rsidR="00E95BAF" w:rsidRPr="000A7587" w:rsidRDefault="00E95BAF" w:rsidP="00113486">
            <w:pPr>
              <w:spacing w:before="40" w:after="40"/>
              <w:ind w:left="100" w:right="100"/>
              <w:rPr>
                <w:color w:val="111111"/>
                <w:sz w:val="18"/>
                <w:szCs w:val="18"/>
              </w:rPr>
            </w:pPr>
          </w:p>
        </w:tc>
        <w:tc>
          <w:tcPr>
            <w:tcW w:w="859" w:type="pct"/>
            <w:shd w:val="clear" w:color="auto" w:fill="FFFFFF"/>
            <w:tcMar>
              <w:top w:w="0" w:type="dxa"/>
              <w:left w:w="0" w:type="dxa"/>
              <w:bottom w:w="0" w:type="dxa"/>
              <w:right w:w="0" w:type="dxa"/>
            </w:tcMar>
            <w:vAlign w:val="center"/>
          </w:tcPr>
          <w:p w14:paraId="0E6B59CE" w14:textId="77777777" w:rsidR="00E95BAF" w:rsidRPr="000A7587" w:rsidRDefault="00E95BAF" w:rsidP="00113486">
            <w:pPr>
              <w:spacing w:before="40" w:after="40"/>
              <w:ind w:left="100" w:right="100"/>
              <w:rPr>
                <w:color w:val="111111"/>
                <w:sz w:val="18"/>
                <w:szCs w:val="18"/>
              </w:rPr>
            </w:pPr>
          </w:p>
        </w:tc>
        <w:tc>
          <w:tcPr>
            <w:tcW w:w="808" w:type="pct"/>
            <w:shd w:val="clear" w:color="auto" w:fill="FFFFFF"/>
            <w:tcMar>
              <w:top w:w="0" w:type="dxa"/>
              <w:left w:w="0" w:type="dxa"/>
              <w:bottom w:w="0" w:type="dxa"/>
              <w:right w:w="0" w:type="dxa"/>
            </w:tcMar>
            <w:vAlign w:val="center"/>
          </w:tcPr>
          <w:p w14:paraId="4760F087" w14:textId="77777777" w:rsidR="00E95BAF" w:rsidRPr="000A7587" w:rsidRDefault="00E95BAF" w:rsidP="00113486">
            <w:pPr>
              <w:spacing w:before="40" w:after="40"/>
              <w:ind w:left="100" w:right="100"/>
              <w:rPr>
                <w:color w:val="111111"/>
                <w:sz w:val="18"/>
                <w:szCs w:val="18"/>
              </w:rPr>
            </w:pPr>
          </w:p>
        </w:tc>
      </w:tr>
      <w:tr w:rsidR="00E95BAF" w:rsidRPr="000A7587" w14:paraId="56EFA159" w14:textId="77777777" w:rsidTr="000A7587">
        <w:trPr>
          <w:trHeight w:val="57"/>
          <w:jc w:val="center"/>
        </w:trPr>
        <w:tc>
          <w:tcPr>
            <w:tcW w:w="806" w:type="pct"/>
            <w:vMerge w:val="restart"/>
            <w:shd w:val="clear" w:color="auto" w:fill="FFFFFF"/>
            <w:tcMar>
              <w:top w:w="0" w:type="dxa"/>
              <w:left w:w="0" w:type="dxa"/>
              <w:bottom w:w="0" w:type="dxa"/>
              <w:right w:w="0" w:type="dxa"/>
            </w:tcMar>
          </w:tcPr>
          <w:p w14:paraId="6D72FFB5" w14:textId="77777777" w:rsidR="00E95BAF" w:rsidRPr="000A7587" w:rsidRDefault="00E95BAF" w:rsidP="00E95BAF">
            <w:pPr>
              <w:spacing w:before="40" w:after="40"/>
              <w:ind w:left="100" w:right="100"/>
              <w:rPr>
                <w:sz w:val="18"/>
                <w:szCs w:val="18"/>
              </w:rPr>
            </w:pPr>
            <w:r w:rsidRPr="000A7587">
              <w:rPr>
                <w:color w:val="111111"/>
                <w:sz w:val="18"/>
                <w:szCs w:val="18"/>
              </w:rPr>
              <w:t>(0,1000]</w:t>
            </w:r>
          </w:p>
        </w:tc>
        <w:tc>
          <w:tcPr>
            <w:tcW w:w="407" w:type="pct"/>
            <w:shd w:val="clear" w:color="auto" w:fill="FFFFFF"/>
            <w:tcMar>
              <w:top w:w="0" w:type="dxa"/>
              <w:left w:w="0" w:type="dxa"/>
              <w:bottom w:w="0" w:type="dxa"/>
              <w:right w:w="0" w:type="dxa"/>
            </w:tcMar>
            <w:vAlign w:val="center"/>
          </w:tcPr>
          <w:p w14:paraId="6FC8B1CC" w14:textId="77777777" w:rsidR="00E95BAF" w:rsidRPr="000A7587" w:rsidRDefault="00E95BAF" w:rsidP="00E95BAF">
            <w:pPr>
              <w:spacing w:before="40" w:after="40"/>
              <w:ind w:left="100" w:right="100"/>
              <w:rPr>
                <w:sz w:val="18"/>
                <w:szCs w:val="18"/>
              </w:rPr>
            </w:pPr>
            <w:r w:rsidRPr="000A7587">
              <w:rPr>
                <w:color w:val="111111"/>
                <w:sz w:val="18"/>
                <w:szCs w:val="18"/>
              </w:rPr>
              <w:t>North</w:t>
            </w:r>
          </w:p>
        </w:tc>
        <w:tc>
          <w:tcPr>
            <w:tcW w:w="452" w:type="pct"/>
            <w:shd w:val="clear" w:color="auto" w:fill="FFFFFF"/>
            <w:tcMar>
              <w:top w:w="0" w:type="dxa"/>
              <w:left w:w="0" w:type="dxa"/>
              <w:bottom w:w="0" w:type="dxa"/>
              <w:right w:w="0" w:type="dxa"/>
            </w:tcMar>
            <w:vAlign w:val="center"/>
          </w:tcPr>
          <w:p w14:paraId="0159C072" w14:textId="31AB9F01" w:rsidR="00E95BAF" w:rsidRPr="000A7587" w:rsidRDefault="00E95BAF" w:rsidP="00E95BAF">
            <w:pPr>
              <w:spacing w:before="40" w:after="40"/>
              <w:ind w:left="100" w:right="100"/>
              <w:rPr>
                <w:sz w:val="18"/>
                <w:szCs w:val="18"/>
              </w:rPr>
            </w:pPr>
            <w:r w:rsidRPr="000A7587">
              <w:rPr>
                <w:color w:val="111111"/>
                <w:sz w:val="18"/>
                <w:szCs w:val="18"/>
              </w:rPr>
              <w:t>141-190</w:t>
            </w:r>
          </w:p>
        </w:tc>
        <w:tc>
          <w:tcPr>
            <w:tcW w:w="808" w:type="pct"/>
            <w:shd w:val="clear" w:color="auto" w:fill="FFFFFF"/>
            <w:tcMar>
              <w:top w:w="0" w:type="dxa"/>
              <w:left w:w="0" w:type="dxa"/>
              <w:bottom w:w="0" w:type="dxa"/>
              <w:right w:w="0" w:type="dxa"/>
            </w:tcMar>
            <w:vAlign w:val="center"/>
          </w:tcPr>
          <w:p w14:paraId="6B388717" w14:textId="2F61110D" w:rsidR="00E95BAF" w:rsidRPr="000A7587" w:rsidRDefault="00E95BAF" w:rsidP="00E95BAF">
            <w:pPr>
              <w:spacing w:before="40" w:after="40"/>
              <w:ind w:left="100" w:right="100"/>
              <w:rPr>
                <w:sz w:val="18"/>
                <w:szCs w:val="18"/>
              </w:rPr>
            </w:pPr>
            <w:r w:rsidRPr="000A7587">
              <w:rPr>
                <w:color w:val="111111"/>
                <w:sz w:val="18"/>
                <w:szCs w:val="18"/>
              </w:rPr>
              <w:t>-0.9 (-5.3, 1.0)</w:t>
            </w:r>
          </w:p>
        </w:tc>
        <w:tc>
          <w:tcPr>
            <w:tcW w:w="859" w:type="pct"/>
            <w:shd w:val="clear" w:color="auto" w:fill="FFFFFF"/>
            <w:tcMar>
              <w:top w:w="0" w:type="dxa"/>
              <w:left w:w="0" w:type="dxa"/>
              <w:bottom w:w="0" w:type="dxa"/>
              <w:right w:w="0" w:type="dxa"/>
            </w:tcMar>
            <w:vAlign w:val="center"/>
          </w:tcPr>
          <w:p w14:paraId="72A3679A" w14:textId="2A913D63" w:rsidR="00E95BAF" w:rsidRPr="000A7587" w:rsidRDefault="00E95BAF" w:rsidP="00E95BAF">
            <w:pPr>
              <w:spacing w:before="40" w:after="40"/>
              <w:ind w:left="100" w:right="100"/>
              <w:rPr>
                <w:sz w:val="18"/>
                <w:szCs w:val="18"/>
              </w:rPr>
            </w:pPr>
            <w:r w:rsidRPr="000A7587">
              <w:rPr>
                <w:color w:val="111111"/>
                <w:sz w:val="18"/>
                <w:szCs w:val="18"/>
              </w:rPr>
              <w:t>-0.8 (-6.4, 0.1)</w:t>
            </w:r>
          </w:p>
        </w:tc>
        <w:tc>
          <w:tcPr>
            <w:tcW w:w="859" w:type="pct"/>
            <w:shd w:val="clear" w:color="auto" w:fill="FFFFFF"/>
            <w:tcMar>
              <w:top w:w="0" w:type="dxa"/>
              <w:left w:w="0" w:type="dxa"/>
              <w:bottom w:w="0" w:type="dxa"/>
              <w:right w:w="0" w:type="dxa"/>
            </w:tcMar>
            <w:vAlign w:val="center"/>
          </w:tcPr>
          <w:p w14:paraId="01CA7A0E" w14:textId="36C2457A" w:rsidR="00E95BAF" w:rsidRPr="000A7587" w:rsidRDefault="00E95BAF" w:rsidP="00E95BAF">
            <w:pPr>
              <w:spacing w:before="40" w:after="40"/>
              <w:ind w:left="100" w:right="100"/>
              <w:rPr>
                <w:sz w:val="18"/>
                <w:szCs w:val="18"/>
              </w:rPr>
            </w:pPr>
            <w:r w:rsidRPr="000A7587">
              <w:rPr>
                <w:color w:val="111111"/>
                <w:sz w:val="18"/>
                <w:szCs w:val="18"/>
              </w:rPr>
              <w:t>-0.8 (-4.7, 0.4)</w:t>
            </w:r>
          </w:p>
        </w:tc>
        <w:tc>
          <w:tcPr>
            <w:tcW w:w="808" w:type="pct"/>
            <w:shd w:val="clear" w:color="auto" w:fill="FFFFFF"/>
            <w:tcMar>
              <w:top w:w="0" w:type="dxa"/>
              <w:left w:w="0" w:type="dxa"/>
              <w:bottom w:w="0" w:type="dxa"/>
              <w:right w:w="0" w:type="dxa"/>
            </w:tcMar>
            <w:vAlign w:val="center"/>
          </w:tcPr>
          <w:p w14:paraId="4FB92F58" w14:textId="7B323A33" w:rsidR="00E95BAF" w:rsidRPr="000A7587" w:rsidRDefault="00E95BAF" w:rsidP="00E95BAF">
            <w:pPr>
              <w:spacing w:before="40" w:after="40"/>
              <w:ind w:left="100" w:right="100"/>
              <w:rPr>
                <w:sz w:val="18"/>
                <w:szCs w:val="18"/>
              </w:rPr>
            </w:pPr>
            <w:r w:rsidRPr="000A7587">
              <w:rPr>
                <w:color w:val="111111"/>
                <w:sz w:val="18"/>
                <w:szCs w:val="18"/>
              </w:rPr>
              <w:t>-2.4 (-11.2, 3.1)</w:t>
            </w:r>
          </w:p>
        </w:tc>
      </w:tr>
      <w:tr w:rsidR="00E95BAF" w:rsidRPr="000A7587" w14:paraId="210BCCE8" w14:textId="77777777" w:rsidTr="000A7587">
        <w:trPr>
          <w:trHeight w:val="57"/>
          <w:jc w:val="center"/>
        </w:trPr>
        <w:tc>
          <w:tcPr>
            <w:tcW w:w="806" w:type="pct"/>
            <w:vMerge/>
            <w:shd w:val="clear" w:color="auto" w:fill="FFFFFF"/>
            <w:tcMar>
              <w:top w:w="0" w:type="dxa"/>
              <w:left w:w="0" w:type="dxa"/>
              <w:bottom w:w="0" w:type="dxa"/>
              <w:right w:w="0" w:type="dxa"/>
            </w:tcMar>
          </w:tcPr>
          <w:p w14:paraId="420DB99C" w14:textId="77777777" w:rsidR="00E95BAF" w:rsidRPr="000A7587" w:rsidRDefault="00E95BAF" w:rsidP="00E95BAF">
            <w:pPr>
              <w:widowControl w:val="0"/>
              <w:pBdr>
                <w:top w:val="nil"/>
                <w:left w:val="nil"/>
                <w:bottom w:val="nil"/>
                <w:right w:val="nil"/>
                <w:between w:val="nil"/>
              </w:pBdr>
              <w:spacing w:line="276" w:lineRule="auto"/>
              <w:jc w:val="left"/>
              <w:rPr>
                <w:sz w:val="18"/>
                <w:szCs w:val="18"/>
              </w:rPr>
            </w:pPr>
          </w:p>
        </w:tc>
        <w:tc>
          <w:tcPr>
            <w:tcW w:w="407" w:type="pct"/>
            <w:shd w:val="clear" w:color="auto" w:fill="FFFFFF"/>
            <w:tcMar>
              <w:top w:w="0" w:type="dxa"/>
              <w:left w:w="0" w:type="dxa"/>
              <w:bottom w:w="0" w:type="dxa"/>
              <w:right w:w="0" w:type="dxa"/>
            </w:tcMar>
            <w:vAlign w:val="center"/>
          </w:tcPr>
          <w:p w14:paraId="23966D31" w14:textId="77777777" w:rsidR="00E95BAF" w:rsidRPr="000A7587" w:rsidRDefault="00E95BAF" w:rsidP="00E95BAF">
            <w:pPr>
              <w:spacing w:before="40" w:after="40"/>
              <w:ind w:left="100" w:right="100"/>
              <w:rPr>
                <w:sz w:val="18"/>
                <w:szCs w:val="18"/>
              </w:rPr>
            </w:pPr>
            <w:r w:rsidRPr="000A7587">
              <w:rPr>
                <w:color w:val="111111"/>
                <w:sz w:val="18"/>
                <w:szCs w:val="18"/>
              </w:rPr>
              <w:t>South</w:t>
            </w:r>
          </w:p>
        </w:tc>
        <w:tc>
          <w:tcPr>
            <w:tcW w:w="452" w:type="pct"/>
            <w:shd w:val="clear" w:color="auto" w:fill="FFFFFF"/>
            <w:tcMar>
              <w:top w:w="0" w:type="dxa"/>
              <w:left w:w="0" w:type="dxa"/>
              <w:bottom w:w="0" w:type="dxa"/>
              <w:right w:w="0" w:type="dxa"/>
            </w:tcMar>
            <w:vAlign w:val="center"/>
          </w:tcPr>
          <w:p w14:paraId="5CE7AA45" w14:textId="186168C0" w:rsidR="00E95BAF" w:rsidRPr="000A7587" w:rsidRDefault="00E95BAF" w:rsidP="00E95BAF">
            <w:pPr>
              <w:spacing w:before="40" w:after="40"/>
              <w:ind w:left="100" w:right="100"/>
              <w:rPr>
                <w:sz w:val="18"/>
                <w:szCs w:val="18"/>
              </w:rPr>
            </w:pPr>
            <w:r w:rsidRPr="000A7587">
              <w:rPr>
                <w:color w:val="111111"/>
                <w:sz w:val="18"/>
                <w:szCs w:val="18"/>
              </w:rPr>
              <w:t>225-241</w:t>
            </w:r>
          </w:p>
        </w:tc>
        <w:tc>
          <w:tcPr>
            <w:tcW w:w="808" w:type="pct"/>
            <w:shd w:val="clear" w:color="auto" w:fill="FFFFFF"/>
            <w:tcMar>
              <w:top w:w="0" w:type="dxa"/>
              <w:left w:w="0" w:type="dxa"/>
              <w:bottom w:w="0" w:type="dxa"/>
              <w:right w:w="0" w:type="dxa"/>
            </w:tcMar>
            <w:vAlign w:val="center"/>
          </w:tcPr>
          <w:p w14:paraId="3E7BFF1F" w14:textId="49D4A36B" w:rsidR="00E95BAF" w:rsidRPr="000A7587" w:rsidRDefault="00E95BAF" w:rsidP="00E95BAF">
            <w:pPr>
              <w:spacing w:before="40" w:after="40"/>
              <w:ind w:left="100" w:right="100"/>
              <w:rPr>
                <w:sz w:val="18"/>
                <w:szCs w:val="18"/>
              </w:rPr>
            </w:pPr>
            <w:r w:rsidRPr="000A7587">
              <w:rPr>
                <w:color w:val="111111"/>
                <w:sz w:val="18"/>
                <w:szCs w:val="18"/>
              </w:rPr>
              <w:t>-1.2 (-6.0, 0.9)</w:t>
            </w:r>
          </w:p>
        </w:tc>
        <w:tc>
          <w:tcPr>
            <w:tcW w:w="859" w:type="pct"/>
            <w:shd w:val="clear" w:color="auto" w:fill="FFFFFF"/>
            <w:tcMar>
              <w:top w:w="0" w:type="dxa"/>
              <w:left w:w="0" w:type="dxa"/>
              <w:bottom w:w="0" w:type="dxa"/>
              <w:right w:w="0" w:type="dxa"/>
            </w:tcMar>
            <w:vAlign w:val="center"/>
          </w:tcPr>
          <w:p w14:paraId="35F70AE0" w14:textId="52294E02" w:rsidR="00E95BAF" w:rsidRPr="000A7587" w:rsidRDefault="00E95BAF" w:rsidP="00E95BAF">
            <w:pPr>
              <w:spacing w:before="40" w:after="40"/>
              <w:ind w:left="100" w:right="100"/>
              <w:rPr>
                <w:sz w:val="18"/>
                <w:szCs w:val="18"/>
              </w:rPr>
            </w:pPr>
            <w:r w:rsidRPr="000A7587">
              <w:rPr>
                <w:color w:val="111111"/>
                <w:sz w:val="18"/>
                <w:szCs w:val="18"/>
              </w:rPr>
              <w:t>-0.3 (-3.2, 0.3)</w:t>
            </w:r>
          </w:p>
        </w:tc>
        <w:tc>
          <w:tcPr>
            <w:tcW w:w="859" w:type="pct"/>
            <w:shd w:val="clear" w:color="auto" w:fill="FFFFFF"/>
            <w:tcMar>
              <w:top w:w="0" w:type="dxa"/>
              <w:left w:w="0" w:type="dxa"/>
              <w:bottom w:w="0" w:type="dxa"/>
              <w:right w:w="0" w:type="dxa"/>
            </w:tcMar>
            <w:vAlign w:val="center"/>
          </w:tcPr>
          <w:p w14:paraId="6168F935" w14:textId="17FE7C6A" w:rsidR="00E95BAF" w:rsidRPr="000A7587" w:rsidRDefault="00E95BAF" w:rsidP="00E95BAF">
            <w:pPr>
              <w:spacing w:before="40" w:after="40"/>
              <w:ind w:left="100" w:right="100"/>
              <w:rPr>
                <w:sz w:val="18"/>
                <w:szCs w:val="18"/>
              </w:rPr>
            </w:pPr>
            <w:r w:rsidRPr="000A7587">
              <w:rPr>
                <w:color w:val="111111"/>
                <w:sz w:val="18"/>
                <w:szCs w:val="18"/>
              </w:rPr>
              <w:t>-0.7 (-3.6, 0.2)</w:t>
            </w:r>
          </w:p>
        </w:tc>
        <w:tc>
          <w:tcPr>
            <w:tcW w:w="808" w:type="pct"/>
            <w:shd w:val="clear" w:color="auto" w:fill="FFFFFF"/>
            <w:tcMar>
              <w:top w:w="0" w:type="dxa"/>
              <w:left w:w="0" w:type="dxa"/>
              <w:bottom w:w="0" w:type="dxa"/>
              <w:right w:w="0" w:type="dxa"/>
            </w:tcMar>
            <w:vAlign w:val="center"/>
          </w:tcPr>
          <w:p w14:paraId="132D4B2F" w14:textId="73919E3A" w:rsidR="00E95BAF" w:rsidRPr="000A7587" w:rsidRDefault="00E95BAF" w:rsidP="00E95BAF">
            <w:pPr>
              <w:spacing w:before="40" w:after="40"/>
              <w:ind w:left="100" w:right="100"/>
              <w:rPr>
                <w:sz w:val="18"/>
                <w:szCs w:val="18"/>
              </w:rPr>
            </w:pPr>
            <w:r w:rsidRPr="000A7587">
              <w:rPr>
                <w:color w:val="111111"/>
                <w:sz w:val="18"/>
                <w:szCs w:val="18"/>
              </w:rPr>
              <w:t>-3.2 (-15.3, 3.1)</w:t>
            </w:r>
          </w:p>
        </w:tc>
      </w:tr>
      <w:tr w:rsidR="00E95BAF" w:rsidRPr="000A7587" w14:paraId="08B5BAC9" w14:textId="77777777" w:rsidTr="000A7587">
        <w:trPr>
          <w:trHeight w:val="57"/>
          <w:jc w:val="center"/>
        </w:trPr>
        <w:tc>
          <w:tcPr>
            <w:tcW w:w="806" w:type="pct"/>
            <w:vMerge w:val="restart"/>
            <w:shd w:val="clear" w:color="auto" w:fill="FFFFFF"/>
            <w:tcMar>
              <w:top w:w="0" w:type="dxa"/>
              <w:left w:w="0" w:type="dxa"/>
              <w:bottom w:w="0" w:type="dxa"/>
              <w:right w:w="0" w:type="dxa"/>
            </w:tcMar>
          </w:tcPr>
          <w:p w14:paraId="5CC09973" w14:textId="77777777" w:rsidR="00E95BAF" w:rsidRPr="000A7587" w:rsidRDefault="00E95BAF" w:rsidP="00E95BAF">
            <w:pPr>
              <w:spacing w:before="40" w:after="40"/>
              <w:ind w:left="100" w:right="100"/>
              <w:rPr>
                <w:sz w:val="18"/>
                <w:szCs w:val="18"/>
              </w:rPr>
            </w:pPr>
            <w:r w:rsidRPr="000A7587">
              <w:rPr>
                <w:color w:val="111111"/>
                <w:sz w:val="18"/>
                <w:szCs w:val="18"/>
              </w:rPr>
              <w:t>(1000,2000]</w:t>
            </w:r>
          </w:p>
        </w:tc>
        <w:tc>
          <w:tcPr>
            <w:tcW w:w="407" w:type="pct"/>
            <w:shd w:val="clear" w:color="auto" w:fill="FFFFFF"/>
            <w:tcMar>
              <w:top w:w="0" w:type="dxa"/>
              <w:left w:w="0" w:type="dxa"/>
              <w:bottom w:w="0" w:type="dxa"/>
              <w:right w:w="0" w:type="dxa"/>
            </w:tcMar>
            <w:vAlign w:val="center"/>
          </w:tcPr>
          <w:p w14:paraId="63CBC151" w14:textId="77777777" w:rsidR="00E95BAF" w:rsidRPr="000A7587" w:rsidRDefault="00E95BAF" w:rsidP="00E95BAF">
            <w:pPr>
              <w:spacing w:before="40" w:after="40"/>
              <w:ind w:left="100" w:right="100"/>
              <w:rPr>
                <w:sz w:val="18"/>
                <w:szCs w:val="18"/>
              </w:rPr>
            </w:pPr>
            <w:r w:rsidRPr="000A7587">
              <w:rPr>
                <w:color w:val="111111"/>
                <w:sz w:val="18"/>
                <w:szCs w:val="18"/>
              </w:rPr>
              <w:t>North</w:t>
            </w:r>
          </w:p>
        </w:tc>
        <w:tc>
          <w:tcPr>
            <w:tcW w:w="452" w:type="pct"/>
            <w:shd w:val="clear" w:color="auto" w:fill="FFFFFF"/>
            <w:tcMar>
              <w:top w:w="0" w:type="dxa"/>
              <w:left w:w="0" w:type="dxa"/>
              <w:bottom w:w="0" w:type="dxa"/>
              <w:right w:w="0" w:type="dxa"/>
            </w:tcMar>
            <w:vAlign w:val="center"/>
          </w:tcPr>
          <w:p w14:paraId="1AC439E3" w14:textId="4A1A371C" w:rsidR="00E95BAF" w:rsidRPr="000A7587" w:rsidRDefault="00E95BAF" w:rsidP="00E95BAF">
            <w:pPr>
              <w:spacing w:before="40" w:after="40"/>
              <w:ind w:left="100" w:right="100"/>
              <w:rPr>
                <w:sz w:val="18"/>
                <w:szCs w:val="18"/>
              </w:rPr>
            </w:pPr>
            <w:r w:rsidRPr="000A7587">
              <w:rPr>
                <w:color w:val="111111"/>
                <w:sz w:val="18"/>
                <w:szCs w:val="18"/>
              </w:rPr>
              <w:t>122-155</w:t>
            </w:r>
          </w:p>
        </w:tc>
        <w:tc>
          <w:tcPr>
            <w:tcW w:w="808" w:type="pct"/>
            <w:shd w:val="clear" w:color="auto" w:fill="FFFFFF"/>
            <w:tcMar>
              <w:top w:w="0" w:type="dxa"/>
              <w:left w:w="0" w:type="dxa"/>
              <w:bottom w:w="0" w:type="dxa"/>
              <w:right w:w="0" w:type="dxa"/>
            </w:tcMar>
            <w:vAlign w:val="center"/>
          </w:tcPr>
          <w:p w14:paraId="74ED7DCC" w14:textId="09B57596" w:rsidR="00E95BAF" w:rsidRPr="000A7587" w:rsidRDefault="00E95BAF" w:rsidP="00E95BAF">
            <w:pPr>
              <w:spacing w:before="40" w:after="40"/>
              <w:ind w:left="100" w:right="100"/>
              <w:rPr>
                <w:sz w:val="18"/>
                <w:szCs w:val="18"/>
              </w:rPr>
            </w:pPr>
            <w:r w:rsidRPr="000A7587">
              <w:rPr>
                <w:color w:val="111111"/>
                <w:sz w:val="18"/>
                <w:szCs w:val="18"/>
              </w:rPr>
              <w:t>-2.1 (-11.0, 3.1)</w:t>
            </w:r>
          </w:p>
        </w:tc>
        <w:tc>
          <w:tcPr>
            <w:tcW w:w="859" w:type="pct"/>
            <w:shd w:val="clear" w:color="auto" w:fill="FFFFFF"/>
            <w:tcMar>
              <w:top w:w="0" w:type="dxa"/>
              <w:left w:w="0" w:type="dxa"/>
              <w:bottom w:w="0" w:type="dxa"/>
              <w:right w:w="0" w:type="dxa"/>
            </w:tcMar>
            <w:vAlign w:val="center"/>
          </w:tcPr>
          <w:p w14:paraId="55FFEE20" w14:textId="107B9D8A" w:rsidR="00E95BAF" w:rsidRPr="000A7587" w:rsidRDefault="00E95BAF" w:rsidP="00E95BAF">
            <w:pPr>
              <w:spacing w:before="40" w:after="40"/>
              <w:ind w:left="100" w:right="100"/>
              <w:rPr>
                <w:sz w:val="18"/>
                <w:szCs w:val="18"/>
              </w:rPr>
            </w:pPr>
            <w:r w:rsidRPr="000A7587">
              <w:rPr>
                <w:color w:val="111111"/>
                <w:sz w:val="18"/>
                <w:szCs w:val="18"/>
              </w:rPr>
              <w:t>-3.7 (-21.9, 0.8)</w:t>
            </w:r>
          </w:p>
        </w:tc>
        <w:tc>
          <w:tcPr>
            <w:tcW w:w="859" w:type="pct"/>
            <w:shd w:val="clear" w:color="auto" w:fill="FFFFFF"/>
            <w:tcMar>
              <w:top w:w="0" w:type="dxa"/>
              <w:left w:w="0" w:type="dxa"/>
              <w:bottom w:w="0" w:type="dxa"/>
              <w:right w:w="0" w:type="dxa"/>
            </w:tcMar>
            <w:vAlign w:val="center"/>
          </w:tcPr>
          <w:p w14:paraId="565F1492" w14:textId="4045E3FE" w:rsidR="00E95BAF" w:rsidRPr="000A7587" w:rsidRDefault="00E95BAF" w:rsidP="00E95BAF">
            <w:pPr>
              <w:spacing w:before="40" w:after="40"/>
              <w:ind w:left="100" w:right="100"/>
              <w:rPr>
                <w:sz w:val="18"/>
                <w:szCs w:val="18"/>
              </w:rPr>
            </w:pPr>
            <w:r w:rsidRPr="000A7587">
              <w:rPr>
                <w:color w:val="111111"/>
                <w:sz w:val="18"/>
                <w:szCs w:val="18"/>
              </w:rPr>
              <w:t>-2.8 (-15.6, 1.6)</w:t>
            </w:r>
          </w:p>
        </w:tc>
        <w:tc>
          <w:tcPr>
            <w:tcW w:w="808" w:type="pct"/>
            <w:shd w:val="clear" w:color="auto" w:fill="FFFFFF"/>
            <w:tcMar>
              <w:top w:w="0" w:type="dxa"/>
              <w:left w:w="0" w:type="dxa"/>
              <w:bottom w:w="0" w:type="dxa"/>
              <w:right w:w="0" w:type="dxa"/>
            </w:tcMar>
            <w:vAlign w:val="center"/>
          </w:tcPr>
          <w:p w14:paraId="18A501CE" w14:textId="77B127FB" w:rsidR="00E95BAF" w:rsidRPr="000A7587" w:rsidRDefault="00E95BAF" w:rsidP="00E95BAF">
            <w:pPr>
              <w:spacing w:before="40" w:after="40"/>
              <w:ind w:left="100" w:right="100"/>
              <w:rPr>
                <w:sz w:val="18"/>
                <w:szCs w:val="18"/>
              </w:rPr>
            </w:pPr>
            <w:r w:rsidRPr="000A7587">
              <w:rPr>
                <w:color w:val="111111"/>
                <w:sz w:val="18"/>
                <w:szCs w:val="18"/>
              </w:rPr>
              <w:t>-5.2 (-19.9, 3.0)</w:t>
            </w:r>
          </w:p>
        </w:tc>
      </w:tr>
      <w:tr w:rsidR="00E95BAF" w:rsidRPr="000A7587" w14:paraId="749D3D3D" w14:textId="77777777" w:rsidTr="000A7587">
        <w:trPr>
          <w:trHeight w:val="57"/>
          <w:jc w:val="center"/>
        </w:trPr>
        <w:tc>
          <w:tcPr>
            <w:tcW w:w="806" w:type="pct"/>
            <w:vMerge/>
            <w:shd w:val="clear" w:color="auto" w:fill="FFFFFF"/>
            <w:tcMar>
              <w:top w:w="0" w:type="dxa"/>
              <w:left w:w="0" w:type="dxa"/>
              <w:bottom w:w="0" w:type="dxa"/>
              <w:right w:w="0" w:type="dxa"/>
            </w:tcMar>
          </w:tcPr>
          <w:p w14:paraId="3ECB58A8" w14:textId="77777777" w:rsidR="00E95BAF" w:rsidRPr="000A7587" w:rsidRDefault="00E95BAF" w:rsidP="00E95BAF">
            <w:pPr>
              <w:widowControl w:val="0"/>
              <w:pBdr>
                <w:top w:val="nil"/>
                <w:left w:val="nil"/>
                <w:bottom w:val="nil"/>
                <w:right w:val="nil"/>
                <w:between w:val="nil"/>
              </w:pBdr>
              <w:spacing w:line="276" w:lineRule="auto"/>
              <w:jc w:val="left"/>
              <w:rPr>
                <w:sz w:val="18"/>
                <w:szCs w:val="18"/>
              </w:rPr>
            </w:pPr>
          </w:p>
        </w:tc>
        <w:tc>
          <w:tcPr>
            <w:tcW w:w="407" w:type="pct"/>
            <w:shd w:val="clear" w:color="auto" w:fill="FFFFFF"/>
            <w:tcMar>
              <w:top w:w="0" w:type="dxa"/>
              <w:left w:w="0" w:type="dxa"/>
              <w:bottom w:w="0" w:type="dxa"/>
              <w:right w:w="0" w:type="dxa"/>
            </w:tcMar>
            <w:vAlign w:val="center"/>
          </w:tcPr>
          <w:p w14:paraId="1A15023F" w14:textId="77777777" w:rsidR="00E95BAF" w:rsidRPr="000A7587" w:rsidRDefault="00E95BAF" w:rsidP="00E95BAF">
            <w:pPr>
              <w:spacing w:before="40" w:after="40"/>
              <w:ind w:left="100" w:right="100"/>
              <w:rPr>
                <w:sz w:val="18"/>
                <w:szCs w:val="18"/>
              </w:rPr>
            </w:pPr>
            <w:r w:rsidRPr="000A7587">
              <w:rPr>
                <w:color w:val="111111"/>
                <w:sz w:val="18"/>
                <w:szCs w:val="18"/>
              </w:rPr>
              <w:t>South</w:t>
            </w:r>
          </w:p>
        </w:tc>
        <w:tc>
          <w:tcPr>
            <w:tcW w:w="452" w:type="pct"/>
            <w:shd w:val="clear" w:color="auto" w:fill="FFFFFF"/>
            <w:tcMar>
              <w:top w:w="0" w:type="dxa"/>
              <w:left w:w="0" w:type="dxa"/>
              <w:bottom w:w="0" w:type="dxa"/>
              <w:right w:w="0" w:type="dxa"/>
            </w:tcMar>
            <w:vAlign w:val="center"/>
          </w:tcPr>
          <w:p w14:paraId="3303DCDD" w14:textId="5A92E806" w:rsidR="00E95BAF" w:rsidRPr="000A7587" w:rsidRDefault="00E95BAF" w:rsidP="00E95BAF">
            <w:pPr>
              <w:spacing w:before="40" w:after="40"/>
              <w:ind w:left="100" w:right="100"/>
              <w:rPr>
                <w:sz w:val="18"/>
                <w:szCs w:val="18"/>
              </w:rPr>
            </w:pPr>
            <w:r w:rsidRPr="000A7587">
              <w:rPr>
                <w:color w:val="111111"/>
                <w:sz w:val="18"/>
                <w:szCs w:val="18"/>
              </w:rPr>
              <w:t>61-84</w:t>
            </w:r>
          </w:p>
        </w:tc>
        <w:tc>
          <w:tcPr>
            <w:tcW w:w="808" w:type="pct"/>
            <w:shd w:val="clear" w:color="auto" w:fill="FFFFFF"/>
            <w:tcMar>
              <w:top w:w="0" w:type="dxa"/>
              <w:left w:w="0" w:type="dxa"/>
              <w:bottom w:w="0" w:type="dxa"/>
              <w:right w:w="0" w:type="dxa"/>
            </w:tcMar>
            <w:vAlign w:val="center"/>
          </w:tcPr>
          <w:p w14:paraId="363CEA0B" w14:textId="2646014E" w:rsidR="00E95BAF" w:rsidRPr="000A7587" w:rsidRDefault="00E95BAF" w:rsidP="00E95BAF">
            <w:pPr>
              <w:spacing w:before="40" w:after="40"/>
              <w:ind w:left="100" w:right="100"/>
              <w:rPr>
                <w:sz w:val="18"/>
                <w:szCs w:val="18"/>
              </w:rPr>
            </w:pPr>
            <w:r w:rsidRPr="000A7587">
              <w:rPr>
                <w:color w:val="111111"/>
                <w:sz w:val="18"/>
                <w:szCs w:val="18"/>
              </w:rPr>
              <w:t>-3.5 (-12.6, 2.3)</w:t>
            </w:r>
          </w:p>
        </w:tc>
        <w:tc>
          <w:tcPr>
            <w:tcW w:w="859" w:type="pct"/>
            <w:shd w:val="clear" w:color="auto" w:fill="FFFFFF"/>
            <w:tcMar>
              <w:top w:w="0" w:type="dxa"/>
              <w:left w:w="0" w:type="dxa"/>
              <w:bottom w:w="0" w:type="dxa"/>
              <w:right w:w="0" w:type="dxa"/>
            </w:tcMar>
            <w:vAlign w:val="center"/>
          </w:tcPr>
          <w:p w14:paraId="59EB8714" w14:textId="119AE19E" w:rsidR="00E95BAF" w:rsidRPr="000A7587" w:rsidRDefault="00E95BAF" w:rsidP="00E95BAF">
            <w:pPr>
              <w:spacing w:before="40" w:after="40"/>
              <w:ind w:left="100" w:right="100"/>
              <w:rPr>
                <w:sz w:val="18"/>
                <w:szCs w:val="18"/>
              </w:rPr>
            </w:pPr>
            <w:r w:rsidRPr="000A7587">
              <w:rPr>
                <w:color w:val="111111"/>
                <w:sz w:val="18"/>
                <w:szCs w:val="18"/>
              </w:rPr>
              <w:t>-4.9 (-18.7, -0.3)</w:t>
            </w:r>
          </w:p>
        </w:tc>
        <w:tc>
          <w:tcPr>
            <w:tcW w:w="859" w:type="pct"/>
            <w:shd w:val="clear" w:color="auto" w:fill="FFFFFF"/>
            <w:tcMar>
              <w:top w:w="0" w:type="dxa"/>
              <w:left w:w="0" w:type="dxa"/>
              <w:bottom w:w="0" w:type="dxa"/>
              <w:right w:w="0" w:type="dxa"/>
            </w:tcMar>
            <w:vAlign w:val="center"/>
          </w:tcPr>
          <w:p w14:paraId="3BA9F75D" w14:textId="6A0BED23" w:rsidR="00E95BAF" w:rsidRPr="000A7587" w:rsidRDefault="00E95BAF" w:rsidP="00E95BAF">
            <w:pPr>
              <w:spacing w:before="40" w:after="40"/>
              <w:ind w:left="100" w:right="100"/>
              <w:rPr>
                <w:sz w:val="18"/>
                <w:szCs w:val="18"/>
              </w:rPr>
            </w:pPr>
            <w:r w:rsidRPr="000A7587">
              <w:rPr>
                <w:color w:val="111111"/>
                <w:sz w:val="18"/>
                <w:szCs w:val="18"/>
              </w:rPr>
              <w:t>-4.1 (-14.0, 1.6)</w:t>
            </w:r>
          </w:p>
        </w:tc>
        <w:tc>
          <w:tcPr>
            <w:tcW w:w="808" w:type="pct"/>
            <w:shd w:val="clear" w:color="auto" w:fill="FFFFFF"/>
            <w:tcMar>
              <w:top w:w="0" w:type="dxa"/>
              <w:left w:w="0" w:type="dxa"/>
              <w:bottom w:w="0" w:type="dxa"/>
              <w:right w:w="0" w:type="dxa"/>
            </w:tcMar>
            <w:vAlign w:val="center"/>
          </w:tcPr>
          <w:p w14:paraId="0283703F" w14:textId="066C9150" w:rsidR="00E95BAF" w:rsidRPr="000A7587" w:rsidRDefault="00E95BAF" w:rsidP="00E95BAF">
            <w:pPr>
              <w:spacing w:before="40" w:after="40"/>
              <w:ind w:left="100" w:right="100"/>
              <w:rPr>
                <w:sz w:val="18"/>
                <w:szCs w:val="18"/>
              </w:rPr>
            </w:pPr>
            <w:r w:rsidRPr="000A7587">
              <w:rPr>
                <w:color w:val="111111"/>
                <w:sz w:val="18"/>
                <w:szCs w:val="18"/>
              </w:rPr>
              <w:t>-9.8 (-29.2, 2.6)</w:t>
            </w:r>
          </w:p>
        </w:tc>
      </w:tr>
      <w:tr w:rsidR="00E95BAF" w:rsidRPr="000A7587" w14:paraId="09444087" w14:textId="77777777" w:rsidTr="000A7587">
        <w:trPr>
          <w:trHeight w:val="57"/>
          <w:jc w:val="center"/>
        </w:trPr>
        <w:tc>
          <w:tcPr>
            <w:tcW w:w="806" w:type="pct"/>
            <w:vMerge w:val="restart"/>
            <w:shd w:val="clear" w:color="auto" w:fill="FFFFFF"/>
            <w:tcMar>
              <w:top w:w="0" w:type="dxa"/>
              <w:left w:w="0" w:type="dxa"/>
              <w:bottom w:w="0" w:type="dxa"/>
              <w:right w:w="0" w:type="dxa"/>
            </w:tcMar>
          </w:tcPr>
          <w:p w14:paraId="4F4341F9" w14:textId="77777777" w:rsidR="00E95BAF" w:rsidRPr="000A7587" w:rsidRDefault="00E95BAF" w:rsidP="00E95BAF">
            <w:pPr>
              <w:spacing w:before="40" w:after="40"/>
              <w:ind w:left="100" w:right="100"/>
              <w:rPr>
                <w:sz w:val="18"/>
                <w:szCs w:val="18"/>
              </w:rPr>
            </w:pPr>
            <w:r w:rsidRPr="000A7587">
              <w:rPr>
                <w:color w:val="111111"/>
                <w:sz w:val="18"/>
                <w:szCs w:val="18"/>
              </w:rPr>
              <w:t>(2000,3000]</w:t>
            </w:r>
          </w:p>
        </w:tc>
        <w:tc>
          <w:tcPr>
            <w:tcW w:w="407" w:type="pct"/>
            <w:shd w:val="clear" w:color="auto" w:fill="FFFFFF"/>
            <w:tcMar>
              <w:top w:w="0" w:type="dxa"/>
              <w:left w:w="0" w:type="dxa"/>
              <w:bottom w:w="0" w:type="dxa"/>
              <w:right w:w="0" w:type="dxa"/>
            </w:tcMar>
            <w:vAlign w:val="center"/>
          </w:tcPr>
          <w:p w14:paraId="6246CE30" w14:textId="77777777" w:rsidR="00E95BAF" w:rsidRPr="000A7587" w:rsidRDefault="00E95BAF" w:rsidP="00E95BAF">
            <w:pPr>
              <w:spacing w:before="40" w:after="40"/>
              <w:ind w:left="100" w:right="100"/>
              <w:rPr>
                <w:sz w:val="18"/>
                <w:szCs w:val="18"/>
              </w:rPr>
            </w:pPr>
            <w:r w:rsidRPr="000A7587">
              <w:rPr>
                <w:color w:val="111111"/>
                <w:sz w:val="18"/>
                <w:szCs w:val="18"/>
              </w:rPr>
              <w:t>North</w:t>
            </w:r>
          </w:p>
        </w:tc>
        <w:tc>
          <w:tcPr>
            <w:tcW w:w="452" w:type="pct"/>
            <w:shd w:val="clear" w:color="auto" w:fill="FFFFFF"/>
            <w:tcMar>
              <w:top w:w="0" w:type="dxa"/>
              <w:left w:w="0" w:type="dxa"/>
              <w:bottom w:w="0" w:type="dxa"/>
              <w:right w:w="0" w:type="dxa"/>
            </w:tcMar>
            <w:vAlign w:val="center"/>
          </w:tcPr>
          <w:p w14:paraId="5160F462" w14:textId="7C22E438" w:rsidR="00E95BAF" w:rsidRPr="000A7587" w:rsidRDefault="00E95BAF" w:rsidP="00E95BAF">
            <w:pPr>
              <w:spacing w:before="40" w:after="40"/>
              <w:ind w:left="100" w:right="100"/>
              <w:rPr>
                <w:sz w:val="18"/>
                <w:szCs w:val="18"/>
              </w:rPr>
            </w:pPr>
            <w:r w:rsidRPr="000A7587">
              <w:rPr>
                <w:color w:val="111111"/>
                <w:sz w:val="18"/>
                <w:szCs w:val="18"/>
              </w:rPr>
              <w:t>3-4</w:t>
            </w:r>
          </w:p>
        </w:tc>
        <w:tc>
          <w:tcPr>
            <w:tcW w:w="808" w:type="pct"/>
            <w:shd w:val="clear" w:color="auto" w:fill="FFFFFF"/>
            <w:tcMar>
              <w:top w:w="0" w:type="dxa"/>
              <w:left w:w="0" w:type="dxa"/>
              <w:bottom w:w="0" w:type="dxa"/>
              <w:right w:w="0" w:type="dxa"/>
            </w:tcMar>
            <w:vAlign w:val="center"/>
          </w:tcPr>
          <w:p w14:paraId="0F8C317D" w14:textId="73197462" w:rsidR="00E95BAF" w:rsidRPr="000A7587" w:rsidRDefault="00E95BAF" w:rsidP="00E95BAF">
            <w:pPr>
              <w:spacing w:before="40" w:after="40"/>
              <w:ind w:left="100" w:right="100"/>
              <w:rPr>
                <w:sz w:val="18"/>
                <w:szCs w:val="18"/>
              </w:rPr>
            </w:pPr>
            <w:r w:rsidRPr="000A7587">
              <w:rPr>
                <w:color w:val="111111"/>
                <w:sz w:val="18"/>
                <w:szCs w:val="18"/>
              </w:rPr>
              <w:t>-4.3 (-9.9, -2.2)</w:t>
            </w:r>
          </w:p>
        </w:tc>
        <w:tc>
          <w:tcPr>
            <w:tcW w:w="859" w:type="pct"/>
            <w:shd w:val="clear" w:color="auto" w:fill="FFFFFF"/>
            <w:tcMar>
              <w:top w:w="0" w:type="dxa"/>
              <w:left w:w="0" w:type="dxa"/>
              <w:bottom w:w="0" w:type="dxa"/>
              <w:right w:w="0" w:type="dxa"/>
            </w:tcMar>
            <w:vAlign w:val="center"/>
          </w:tcPr>
          <w:p w14:paraId="105352BE" w14:textId="41A9E77D" w:rsidR="00E95BAF" w:rsidRPr="000A7587" w:rsidRDefault="00E95BAF" w:rsidP="00E95BAF">
            <w:pPr>
              <w:spacing w:before="40" w:after="40"/>
              <w:ind w:left="100" w:right="100"/>
              <w:rPr>
                <w:sz w:val="18"/>
                <w:szCs w:val="18"/>
              </w:rPr>
            </w:pPr>
            <w:r w:rsidRPr="000A7587">
              <w:rPr>
                <w:color w:val="111111"/>
                <w:sz w:val="18"/>
                <w:szCs w:val="18"/>
              </w:rPr>
              <w:t>-4.5 (-5.2, -4.1)</w:t>
            </w:r>
          </w:p>
        </w:tc>
        <w:tc>
          <w:tcPr>
            <w:tcW w:w="859" w:type="pct"/>
            <w:shd w:val="clear" w:color="auto" w:fill="FFFFFF"/>
            <w:tcMar>
              <w:top w:w="0" w:type="dxa"/>
              <w:left w:w="0" w:type="dxa"/>
              <w:bottom w:w="0" w:type="dxa"/>
              <w:right w:w="0" w:type="dxa"/>
            </w:tcMar>
            <w:vAlign w:val="center"/>
          </w:tcPr>
          <w:p w14:paraId="6799FDB1" w14:textId="7BB61365" w:rsidR="00E95BAF" w:rsidRPr="000A7587" w:rsidRDefault="00E95BAF" w:rsidP="00E95BAF">
            <w:pPr>
              <w:spacing w:before="40" w:after="40"/>
              <w:ind w:left="100" w:right="100"/>
              <w:rPr>
                <w:sz w:val="18"/>
                <w:szCs w:val="18"/>
              </w:rPr>
            </w:pPr>
            <w:r w:rsidRPr="000A7587">
              <w:rPr>
                <w:color w:val="111111"/>
                <w:sz w:val="18"/>
                <w:szCs w:val="18"/>
              </w:rPr>
              <w:t>-5.0 (-8.2, -3.3)</w:t>
            </w:r>
          </w:p>
        </w:tc>
        <w:tc>
          <w:tcPr>
            <w:tcW w:w="808" w:type="pct"/>
            <w:shd w:val="clear" w:color="auto" w:fill="FFFFFF"/>
            <w:tcMar>
              <w:top w:w="0" w:type="dxa"/>
              <w:left w:w="0" w:type="dxa"/>
              <w:bottom w:w="0" w:type="dxa"/>
              <w:right w:w="0" w:type="dxa"/>
            </w:tcMar>
            <w:vAlign w:val="center"/>
          </w:tcPr>
          <w:p w14:paraId="19A651C2" w14:textId="5AA65C6D" w:rsidR="00E95BAF" w:rsidRPr="000A7587" w:rsidRDefault="00E95BAF" w:rsidP="00E95BAF">
            <w:pPr>
              <w:spacing w:before="40" w:after="40"/>
              <w:ind w:left="100" w:right="100"/>
              <w:rPr>
                <w:sz w:val="18"/>
                <w:szCs w:val="18"/>
              </w:rPr>
            </w:pPr>
            <w:r w:rsidRPr="000A7587">
              <w:rPr>
                <w:color w:val="111111"/>
                <w:sz w:val="18"/>
                <w:szCs w:val="18"/>
              </w:rPr>
              <w:t>-8.1 (-15.8, -4.2)</w:t>
            </w:r>
          </w:p>
        </w:tc>
      </w:tr>
      <w:tr w:rsidR="00E95BAF" w:rsidRPr="000A7587" w14:paraId="7D31FC2E" w14:textId="77777777" w:rsidTr="000A7587">
        <w:trPr>
          <w:trHeight w:val="57"/>
          <w:jc w:val="center"/>
        </w:trPr>
        <w:tc>
          <w:tcPr>
            <w:tcW w:w="806" w:type="pct"/>
            <w:vMerge/>
            <w:tcBorders>
              <w:top w:val="single" w:sz="18" w:space="0" w:color="000000"/>
            </w:tcBorders>
            <w:shd w:val="clear" w:color="auto" w:fill="FFFFFF"/>
            <w:tcMar>
              <w:top w:w="0" w:type="dxa"/>
              <w:left w:w="0" w:type="dxa"/>
              <w:bottom w:w="0" w:type="dxa"/>
              <w:right w:w="0" w:type="dxa"/>
            </w:tcMar>
          </w:tcPr>
          <w:p w14:paraId="1A6C2993" w14:textId="77777777" w:rsidR="00E95BAF" w:rsidRPr="000A7587" w:rsidRDefault="00E95BAF" w:rsidP="00E95BAF">
            <w:pPr>
              <w:widowControl w:val="0"/>
              <w:pBdr>
                <w:top w:val="nil"/>
                <w:left w:val="nil"/>
                <w:bottom w:val="nil"/>
                <w:right w:val="nil"/>
                <w:between w:val="nil"/>
              </w:pBdr>
              <w:spacing w:line="276" w:lineRule="auto"/>
              <w:jc w:val="left"/>
              <w:rPr>
                <w:sz w:val="18"/>
                <w:szCs w:val="18"/>
              </w:rPr>
            </w:pPr>
          </w:p>
        </w:tc>
        <w:tc>
          <w:tcPr>
            <w:tcW w:w="407" w:type="pct"/>
            <w:shd w:val="clear" w:color="auto" w:fill="FFFFFF"/>
            <w:tcMar>
              <w:top w:w="0" w:type="dxa"/>
              <w:left w:w="0" w:type="dxa"/>
              <w:bottom w:w="0" w:type="dxa"/>
              <w:right w:w="0" w:type="dxa"/>
            </w:tcMar>
            <w:vAlign w:val="center"/>
          </w:tcPr>
          <w:p w14:paraId="4283BE86" w14:textId="77777777" w:rsidR="00E95BAF" w:rsidRPr="000A7587" w:rsidRDefault="00E95BAF" w:rsidP="00E95BAF">
            <w:pPr>
              <w:spacing w:before="40" w:after="40"/>
              <w:ind w:left="100" w:right="100"/>
              <w:rPr>
                <w:sz w:val="18"/>
                <w:szCs w:val="18"/>
              </w:rPr>
            </w:pPr>
            <w:r w:rsidRPr="000A7587">
              <w:rPr>
                <w:color w:val="111111"/>
                <w:sz w:val="18"/>
                <w:szCs w:val="18"/>
              </w:rPr>
              <w:t>South</w:t>
            </w:r>
          </w:p>
        </w:tc>
        <w:tc>
          <w:tcPr>
            <w:tcW w:w="452" w:type="pct"/>
            <w:shd w:val="clear" w:color="auto" w:fill="FFFFFF"/>
            <w:tcMar>
              <w:top w:w="0" w:type="dxa"/>
              <w:left w:w="0" w:type="dxa"/>
              <w:bottom w:w="0" w:type="dxa"/>
              <w:right w:w="0" w:type="dxa"/>
            </w:tcMar>
            <w:vAlign w:val="center"/>
          </w:tcPr>
          <w:p w14:paraId="5330F784" w14:textId="6CA084D5" w:rsidR="00E95BAF" w:rsidRPr="000A7587" w:rsidRDefault="00E95BAF" w:rsidP="00E95BAF">
            <w:pPr>
              <w:spacing w:before="40" w:after="40"/>
              <w:ind w:left="100" w:right="100"/>
              <w:rPr>
                <w:sz w:val="18"/>
                <w:szCs w:val="18"/>
              </w:rPr>
            </w:pPr>
            <w:r w:rsidRPr="000A7587">
              <w:rPr>
                <w:color w:val="111111"/>
                <w:sz w:val="18"/>
                <w:szCs w:val="18"/>
              </w:rPr>
              <w:t>16-17</w:t>
            </w:r>
          </w:p>
        </w:tc>
        <w:tc>
          <w:tcPr>
            <w:tcW w:w="808" w:type="pct"/>
            <w:shd w:val="clear" w:color="auto" w:fill="FFFFFF"/>
            <w:tcMar>
              <w:top w:w="0" w:type="dxa"/>
              <w:left w:w="0" w:type="dxa"/>
              <w:bottom w:w="0" w:type="dxa"/>
              <w:right w:w="0" w:type="dxa"/>
            </w:tcMar>
            <w:vAlign w:val="center"/>
          </w:tcPr>
          <w:p w14:paraId="18945ED1" w14:textId="6862BBE2" w:rsidR="00E95BAF" w:rsidRPr="000A7587" w:rsidRDefault="00E95BAF" w:rsidP="00E95BAF">
            <w:pPr>
              <w:spacing w:before="40" w:after="40"/>
              <w:ind w:left="100" w:right="100"/>
              <w:rPr>
                <w:sz w:val="18"/>
                <w:szCs w:val="18"/>
              </w:rPr>
            </w:pPr>
            <w:r w:rsidRPr="000A7587">
              <w:rPr>
                <w:color w:val="111111"/>
                <w:sz w:val="18"/>
                <w:szCs w:val="18"/>
              </w:rPr>
              <w:t>-0.1 (-9.2, 11.3)</w:t>
            </w:r>
          </w:p>
        </w:tc>
        <w:tc>
          <w:tcPr>
            <w:tcW w:w="859" w:type="pct"/>
            <w:shd w:val="clear" w:color="auto" w:fill="FFFFFF"/>
            <w:tcMar>
              <w:top w:w="0" w:type="dxa"/>
              <w:left w:w="0" w:type="dxa"/>
              <w:bottom w:w="0" w:type="dxa"/>
              <w:right w:w="0" w:type="dxa"/>
            </w:tcMar>
            <w:vAlign w:val="center"/>
          </w:tcPr>
          <w:p w14:paraId="0F0645EE" w14:textId="4B51416B" w:rsidR="00E95BAF" w:rsidRPr="000A7587" w:rsidRDefault="00E95BAF" w:rsidP="00E95BAF">
            <w:pPr>
              <w:spacing w:before="40" w:after="40"/>
              <w:ind w:left="100" w:right="100"/>
              <w:rPr>
                <w:sz w:val="18"/>
                <w:szCs w:val="18"/>
              </w:rPr>
            </w:pPr>
            <w:r w:rsidRPr="000A7587">
              <w:rPr>
                <w:color w:val="111111"/>
                <w:sz w:val="18"/>
                <w:szCs w:val="18"/>
              </w:rPr>
              <w:t>-6.7 (-18.2, 6.6)</w:t>
            </w:r>
          </w:p>
        </w:tc>
        <w:tc>
          <w:tcPr>
            <w:tcW w:w="859" w:type="pct"/>
            <w:shd w:val="clear" w:color="auto" w:fill="FFFFFF"/>
            <w:tcMar>
              <w:top w:w="0" w:type="dxa"/>
              <w:left w:w="0" w:type="dxa"/>
              <w:bottom w:w="0" w:type="dxa"/>
              <w:right w:w="0" w:type="dxa"/>
            </w:tcMar>
            <w:vAlign w:val="center"/>
          </w:tcPr>
          <w:p w14:paraId="7EB5724E" w14:textId="5C5D21E7" w:rsidR="00E95BAF" w:rsidRPr="000A7587" w:rsidRDefault="00E95BAF" w:rsidP="00E95BAF">
            <w:pPr>
              <w:spacing w:before="40" w:after="40"/>
              <w:ind w:left="100" w:right="100"/>
              <w:rPr>
                <w:sz w:val="18"/>
                <w:szCs w:val="18"/>
              </w:rPr>
            </w:pPr>
            <w:r w:rsidRPr="000A7587">
              <w:rPr>
                <w:color w:val="111111"/>
                <w:sz w:val="18"/>
                <w:szCs w:val="18"/>
              </w:rPr>
              <w:t>-2.9 (-11.5, 6.8)</w:t>
            </w:r>
          </w:p>
        </w:tc>
        <w:tc>
          <w:tcPr>
            <w:tcW w:w="808" w:type="pct"/>
            <w:shd w:val="clear" w:color="auto" w:fill="FFFFFF"/>
            <w:tcMar>
              <w:top w:w="0" w:type="dxa"/>
              <w:left w:w="0" w:type="dxa"/>
              <w:bottom w:w="0" w:type="dxa"/>
              <w:right w:w="0" w:type="dxa"/>
            </w:tcMar>
            <w:vAlign w:val="center"/>
          </w:tcPr>
          <w:p w14:paraId="11EF190B" w14:textId="6BF5AF00" w:rsidR="00E95BAF" w:rsidRPr="000A7587" w:rsidRDefault="00E95BAF" w:rsidP="00E95BAF">
            <w:pPr>
              <w:spacing w:before="40" w:after="40"/>
              <w:ind w:left="100" w:right="100"/>
              <w:rPr>
                <w:sz w:val="18"/>
                <w:szCs w:val="18"/>
              </w:rPr>
            </w:pPr>
            <w:r w:rsidRPr="000A7587">
              <w:rPr>
                <w:color w:val="111111"/>
                <w:sz w:val="18"/>
                <w:szCs w:val="18"/>
              </w:rPr>
              <w:t>-9.4 (-29.2, 6.1)</w:t>
            </w:r>
          </w:p>
        </w:tc>
      </w:tr>
      <w:tr w:rsidR="00E95BAF" w:rsidRPr="000A7587" w14:paraId="1CCF6E2A" w14:textId="77777777" w:rsidTr="000A7587">
        <w:trPr>
          <w:trHeight w:val="57"/>
          <w:jc w:val="center"/>
        </w:trPr>
        <w:tc>
          <w:tcPr>
            <w:tcW w:w="806" w:type="pct"/>
            <w:shd w:val="clear" w:color="auto" w:fill="FFFFFF"/>
            <w:tcMar>
              <w:top w:w="0" w:type="dxa"/>
              <w:left w:w="0" w:type="dxa"/>
              <w:bottom w:w="0" w:type="dxa"/>
              <w:right w:w="0" w:type="dxa"/>
            </w:tcMar>
          </w:tcPr>
          <w:p w14:paraId="01A47C02" w14:textId="77777777" w:rsidR="00E95BAF" w:rsidRPr="000A7587" w:rsidRDefault="00E95BAF" w:rsidP="00113486">
            <w:pPr>
              <w:spacing w:before="40" w:after="40"/>
              <w:ind w:left="100" w:right="100"/>
              <w:rPr>
                <w:sz w:val="18"/>
                <w:szCs w:val="18"/>
              </w:rPr>
            </w:pPr>
            <w:r w:rsidRPr="000A7587">
              <w:rPr>
                <w:i/>
                <w:color w:val="111111"/>
                <w:sz w:val="18"/>
                <w:szCs w:val="18"/>
              </w:rPr>
              <w:t>Relative changes</w:t>
            </w:r>
          </w:p>
        </w:tc>
        <w:tc>
          <w:tcPr>
            <w:tcW w:w="407" w:type="pct"/>
            <w:shd w:val="clear" w:color="auto" w:fill="FFFFFF"/>
            <w:tcMar>
              <w:top w:w="0" w:type="dxa"/>
              <w:left w:w="0" w:type="dxa"/>
              <w:bottom w:w="0" w:type="dxa"/>
              <w:right w:w="0" w:type="dxa"/>
            </w:tcMar>
            <w:vAlign w:val="center"/>
          </w:tcPr>
          <w:p w14:paraId="1E360B28" w14:textId="77777777" w:rsidR="00E95BAF" w:rsidRPr="000A7587" w:rsidRDefault="00E95BAF" w:rsidP="00113486">
            <w:pPr>
              <w:spacing w:before="40" w:after="40"/>
              <w:ind w:left="100" w:right="100"/>
              <w:rPr>
                <w:color w:val="111111"/>
                <w:sz w:val="18"/>
                <w:szCs w:val="18"/>
              </w:rPr>
            </w:pPr>
          </w:p>
        </w:tc>
        <w:tc>
          <w:tcPr>
            <w:tcW w:w="452" w:type="pct"/>
            <w:shd w:val="clear" w:color="auto" w:fill="FFFFFF"/>
            <w:tcMar>
              <w:top w:w="0" w:type="dxa"/>
              <w:left w:w="0" w:type="dxa"/>
              <w:bottom w:w="0" w:type="dxa"/>
              <w:right w:w="0" w:type="dxa"/>
            </w:tcMar>
            <w:vAlign w:val="center"/>
          </w:tcPr>
          <w:p w14:paraId="1A56BA60" w14:textId="77777777" w:rsidR="00E95BAF" w:rsidRPr="000A7587" w:rsidRDefault="00E95BAF" w:rsidP="00113486">
            <w:pPr>
              <w:spacing w:before="40" w:after="40"/>
              <w:ind w:left="100" w:right="100"/>
              <w:rPr>
                <w:color w:val="111111"/>
                <w:sz w:val="18"/>
                <w:szCs w:val="18"/>
              </w:rPr>
            </w:pPr>
          </w:p>
        </w:tc>
        <w:tc>
          <w:tcPr>
            <w:tcW w:w="808" w:type="pct"/>
            <w:shd w:val="clear" w:color="auto" w:fill="FFFFFF"/>
            <w:tcMar>
              <w:top w:w="0" w:type="dxa"/>
              <w:left w:w="0" w:type="dxa"/>
              <w:bottom w:w="0" w:type="dxa"/>
              <w:right w:w="0" w:type="dxa"/>
            </w:tcMar>
            <w:vAlign w:val="center"/>
          </w:tcPr>
          <w:p w14:paraId="0C38C6BD" w14:textId="35D0B9AF" w:rsidR="00E95BAF" w:rsidRPr="000A7587" w:rsidRDefault="00E95BAF" w:rsidP="00113486">
            <w:pPr>
              <w:spacing w:before="40" w:after="40"/>
              <w:ind w:left="100" w:right="100"/>
              <w:rPr>
                <w:color w:val="111111"/>
                <w:sz w:val="18"/>
                <w:szCs w:val="18"/>
              </w:rPr>
            </w:pPr>
            <w:r w:rsidRPr="000A7587">
              <w:rPr>
                <w:i/>
                <w:color w:val="111111"/>
                <w:sz w:val="18"/>
                <w:szCs w:val="18"/>
              </w:rPr>
              <w:t>%decade</w:t>
            </w:r>
            <w:r w:rsidRPr="000A7587">
              <w:rPr>
                <w:i/>
                <w:color w:val="111111"/>
                <w:sz w:val="18"/>
                <w:szCs w:val="18"/>
                <w:vertAlign w:val="superscript"/>
              </w:rPr>
              <w:t>-1</w:t>
            </w:r>
          </w:p>
        </w:tc>
        <w:tc>
          <w:tcPr>
            <w:tcW w:w="859" w:type="pct"/>
            <w:shd w:val="clear" w:color="auto" w:fill="FFFFFF"/>
            <w:tcMar>
              <w:top w:w="0" w:type="dxa"/>
              <w:left w:w="0" w:type="dxa"/>
              <w:bottom w:w="0" w:type="dxa"/>
              <w:right w:w="0" w:type="dxa"/>
            </w:tcMar>
            <w:vAlign w:val="center"/>
          </w:tcPr>
          <w:p w14:paraId="792CF1EC" w14:textId="77777777" w:rsidR="00E95BAF" w:rsidRPr="000A7587" w:rsidRDefault="00E95BAF" w:rsidP="00113486">
            <w:pPr>
              <w:spacing w:before="40" w:after="40"/>
              <w:ind w:left="100" w:right="100"/>
              <w:rPr>
                <w:color w:val="111111"/>
                <w:sz w:val="18"/>
                <w:szCs w:val="18"/>
              </w:rPr>
            </w:pPr>
          </w:p>
        </w:tc>
        <w:tc>
          <w:tcPr>
            <w:tcW w:w="859" w:type="pct"/>
            <w:shd w:val="clear" w:color="auto" w:fill="FFFFFF"/>
            <w:tcMar>
              <w:top w:w="0" w:type="dxa"/>
              <w:left w:w="0" w:type="dxa"/>
              <w:bottom w:w="0" w:type="dxa"/>
              <w:right w:w="0" w:type="dxa"/>
            </w:tcMar>
            <w:vAlign w:val="center"/>
          </w:tcPr>
          <w:p w14:paraId="4C49E834" w14:textId="77777777" w:rsidR="00E95BAF" w:rsidRPr="000A7587" w:rsidRDefault="00E95BAF" w:rsidP="00113486">
            <w:pPr>
              <w:spacing w:before="40" w:after="40"/>
              <w:ind w:left="100" w:right="100"/>
              <w:rPr>
                <w:color w:val="111111"/>
                <w:sz w:val="18"/>
                <w:szCs w:val="18"/>
              </w:rPr>
            </w:pPr>
          </w:p>
        </w:tc>
        <w:tc>
          <w:tcPr>
            <w:tcW w:w="808" w:type="pct"/>
            <w:shd w:val="clear" w:color="auto" w:fill="FFFFFF"/>
            <w:tcMar>
              <w:top w:w="0" w:type="dxa"/>
              <w:left w:w="0" w:type="dxa"/>
              <w:bottom w:w="0" w:type="dxa"/>
              <w:right w:w="0" w:type="dxa"/>
            </w:tcMar>
            <w:vAlign w:val="center"/>
          </w:tcPr>
          <w:p w14:paraId="4A5DDFB1" w14:textId="77777777" w:rsidR="00E95BAF" w:rsidRPr="000A7587" w:rsidRDefault="00E95BAF" w:rsidP="00113486">
            <w:pPr>
              <w:spacing w:before="40" w:after="40"/>
              <w:ind w:left="100" w:right="100"/>
              <w:rPr>
                <w:color w:val="111111"/>
                <w:sz w:val="18"/>
                <w:szCs w:val="18"/>
              </w:rPr>
            </w:pPr>
          </w:p>
        </w:tc>
      </w:tr>
      <w:tr w:rsidR="00E95BAF" w:rsidRPr="000A7587" w14:paraId="37F32953" w14:textId="77777777" w:rsidTr="000A7587">
        <w:trPr>
          <w:trHeight w:val="478"/>
          <w:jc w:val="center"/>
        </w:trPr>
        <w:tc>
          <w:tcPr>
            <w:tcW w:w="806" w:type="pct"/>
            <w:shd w:val="clear" w:color="auto" w:fill="FFFFFF"/>
            <w:tcMar>
              <w:top w:w="0" w:type="dxa"/>
              <w:left w:w="0" w:type="dxa"/>
              <w:bottom w:w="0" w:type="dxa"/>
              <w:right w:w="0" w:type="dxa"/>
            </w:tcMar>
          </w:tcPr>
          <w:p w14:paraId="5CC1F867" w14:textId="77777777" w:rsidR="00E95BAF" w:rsidRPr="000A7587" w:rsidRDefault="00E95BAF" w:rsidP="00E95BAF">
            <w:pPr>
              <w:spacing w:before="40" w:after="40"/>
              <w:ind w:left="100" w:right="100"/>
              <w:rPr>
                <w:sz w:val="18"/>
                <w:szCs w:val="18"/>
              </w:rPr>
            </w:pPr>
            <w:r w:rsidRPr="000A7587">
              <w:rPr>
                <w:color w:val="111111"/>
                <w:sz w:val="18"/>
                <w:szCs w:val="18"/>
              </w:rPr>
              <w:t>(0,1000]</w:t>
            </w:r>
          </w:p>
        </w:tc>
        <w:tc>
          <w:tcPr>
            <w:tcW w:w="407" w:type="pct"/>
            <w:shd w:val="clear" w:color="auto" w:fill="FFFFFF"/>
            <w:tcMar>
              <w:top w:w="0" w:type="dxa"/>
              <w:left w:w="0" w:type="dxa"/>
              <w:bottom w:w="0" w:type="dxa"/>
              <w:right w:w="0" w:type="dxa"/>
            </w:tcMar>
            <w:vAlign w:val="center"/>
          </w:tcPr>
          <w:p w14:paraId="18637BA2" w14:textId="77777777" w:rsidR="00E95BAF" w:rsidRPr="000A7587" w:rsidRDefault="00E95BAF" w:rsidP="00E95BAF">
            <w:pPr>
              <w:spacing w:before="40" w:after="40"/>
              <w:ind w:left="100" w:right="100"/>
              <w:rPr>
                <w:color w:val="111111"/>
                <w:sz w:val="18"/>
                <w:szCs w:val="18"/>
              </w:rPr>
            </w:pPr>
            <w:r w:rsidRPr="000A7587">
              <w:rPr>
                <w:color w:val="111111"/>
                <w:sz w:val="18"/>
                <w:szCs w:val="18"/>
              </w:rPr>
              <w:t>North</w:t>
            </w:r>
          </w:p>
        </w:tc>
        <w:tc>
          <w:tcPr>
            <w:tcW w:w="452" w:type="pct"/>
            <w:shd w:val="clear" w:color="auto" w:fill="FFFFFF"/>
            <w:tcMar>
              <w:top w:w="0" w:type="dxa"/>
              <w:left w:w="0" w:type="dxa"/>
              <w:bottom w:w="0" w:type="dxa"/>
              <w:right w:w="0" w:type="dxa"/>
            </w:tcMar>
            <w:vAlign w:val="center"/>
          </w:tcPr>
          <w:p w14:paraId="3B8AC520" w14:textId="11D6DCF9" w:rsidR="00E95BAF" w:rsidRPr="000A7587" w:rsidRDefault="00E95BAF" w:rsidP="00E95BAF">
            <w:pPr>
              <w:spacing w:before="40" w:after="40"/>
              <w:ind w:left="100" w:right="100"/>
              <w:rPr>
                <w:color w:val="111111"/>
                <w:sz w:val="18"/>
                <w:szCs w:val="18"/>
              </w:rPr>
            </w:pPr>
            <w:r w:rsidRPr="000A7587">
              <w:rPr>
                <w:color w:val="111111"/>
                <w:sz w:val="18"/>
                <w:szCs w:val="18"/>
              </w:rPr>
              <w:t>141-190</w:t>
            </w:r>
          </w:p>
        </w:tc>
        <w:tc>
          <w:tcPr>
            <w:tcW w:w="808" w:type="pct"/>
            <w:shd w:val="clear" w:color="auto" w:fill="FFFFFF"/>
            <w:tcMar>
              <w:top w:w="0" w:type="dxa"/>
              <w:left w:w="0" w:type="dxa"/>
              <w:bottom w:w="0" w:type="dxa"/>
              <w:right w:w="0" w:type="dxa"/>
            </w:tcMar>
            <w:vAlign w:val="center"/>
          </w:tcPr>
          <w:p w14:paraId="55B93D35" w14:textId="2F6AEFCF" w:rsidR="00E95BAF" w:rsidRPr="000A7587" w:rsidRDefault="00E95BAF" w:rsidP="00E95BAF">
            <w:pPr>
              <w:spacing w:before="40" w:after="40"/>
              <w:ind w:left="100" w:right="100"/>
              <w:rPr>
                <w:color w:val="111111"/>
                <w:sz w:val="18"/>
                <w:szCs w:val="18"/>
              </w:rPr>
            </w:pPr>
            <w:r w:rsidRPr="000A7587">
              <w:rPr>
                <w:color w:val="111111"/>
                <w:sz w:val="18"/>
                <w:szCs w:val="18"/>
              </w:rPr>
              <w:t>-7.2 (-20.4, 12.1)</w:t>
            </w:r>
          </w:p>
        </w:tc>
        <w:tc>
          <w:tcPr>
            <w:tcW w:w="859" w:type="pct"/>
            <w:shd w:val="clear" w:color="auto" w:fill="FFFFFF"/>
            <w:tcMar>
              <w:top w:w="0" w:type="dxa"/>
              <w:left w:w="0" w:type="dxa"/>
              <w:bottom w:w="0" w:type="dxa"/>
              <w:right w:w="0" w:type="dxa"/>
            </w:tcMar>
            <w:vAlign w:val="center"/>
          </w:tcPr>
          <w:p w14:paraId="3E6DF943" w14:textId="77482BEE" w:rsidR="00E95BAF" w:rsidRPr="000A7587" w:rsidRDefault="00E95BAF" w:rsidP="00E95BAF">
            <w:pPr>
              <w:spacing w:before="40" w:after="40"/>
              <w:ind w:left="100" w:right="100"/>
              <w:rPr>
                <w:color w:val="111111"/>
                <w:sz w:val="18"/>
                <w:szCs w:val="18"/>
              </w:rPr>
            </w:pPr>
            <w:r w:rsidRPr="000A7587">
              <w:rPr>
                <w:color w:val="111111"/>
                <w:sz w:val="18"/>
                <w:szCs w:val="18"/>
              </w:rPr>
              <w:t>-11.2 (-20.6, 18.0)</w:t>
            </w:r>
          </w:p>
        </w:tc>
        <w:tc>
          <w:tcPr>
            <w:tcW w:w="859" w:type="pct"/>
            <w:shd w:val="clear" w:color="auto" w:fill="FFFFFF"/>
            <w:tcMar>
              <w:top w:w="0" w:type="dxa"/>
              <w:left w:w="0" w:type="dxa"/>
              <w:bottom w:w="0" w:type="dxa"/>
              <w:right w:w="0" w:type="dxa"/>
            </w:tcMar>
            <w:vAlign w:val="center"/>
          </w:tcPr>
          <w:p w14:paraId="1C006578" w14:textId="35E6B9A2" w:rsidR="00E95BAF" w:rsidRPr="000A7587" w:rsidRDefault="00E95BAF" w:rsidP="00E95BAF">
            <w:pPr>
              <w:spacing w:before="40" w:after="40"/>
              <w:ind w:left="100" w:right="100"/>
              <w:rPr>
                <w:color w:val="111111"/>
                <w:sz w:val="18"/>
                <w:szCs w:val="18"/>
              </w:rPr>
            </w:pPr>
            <w:r w:rsidRPr="000A7587">
              <w:rPr>
                <w:color w:val="111111"/>
                <w:sz w:val="18"/>
                <w:szCs w:val="18"/>
              </w:rPr>
              <w:t>-8.7 (-20.4, 10.0)</w:t>
            </w:r>
          </w:p>
        </w:tc>
        <w:tc>
          <w:tcPr>
            <w:tcW w:w="808" w:type="pct"/>
            <w:shd w:val="clear" w:color="auto" w:fill="FFFFFF"/>
            <w:tcMar>
              <w:top w:w="0" w:type="dxa"/>
              <w:left w:w="0" w:type="dxa"/>
              <w:bottom w:w="0" w:type="dxa"/>
              <w:right w:w="0" w:type="dxa"/>
            </w:tcMar>
            <w:vAlign w:val="center"/>
          </w:tcPr>
          <w:p w14:paraId="5641762C" w14:textId="26464555" w:rsidR="00E95BAF" w:rsidRPr="000A7587" w:rsidRDefault="00E95BAF" w:rsidP="00E95BAF">
            <w:pPr>
              <w:spacing w:before="40" w:after="40"/>
              <w:ind w:left="100" w:right="100"/>
              <w:rPr>
                <w:color w:val="111111"/>
                <w:sz w:val="18"/>
                <w:szCs w:val="18"/>
              </w:rPr>
            </w:pPr>
            <w:r w:rsidRPr="000A7587">
              <w:rPr>
                <w:color w:val="111111"/>
                <w:sz w:val="18"/>
                <w:szCs w:val="18"/>
              </w:rPr>
              <w:t>-4.7 (-19.4, 8.6)</w:t>
            </w:r>
          </w:p>
        </w:tc>
      </w:tr>
      <w:tr w:rsidR="00E95BAF" w:rsidRPr="000A7587" w14:paraId="574DEB92" w14:textId="77777777" w:rsidTr="000A7587">
        <w:trPr>
          <w:trHeight w:val="57"/>
          <w:jc w:val="center"/>
        </w:trPr>
        <w:tc>
          <w:tcPr>
            <w:tcW w:w="806" w:type="pct"/>
            <w:shd w:val="clear" w:color="auto" w:fill="FFFFFF"/>
            <w:tcMar>
              <w:top w:w="0" w:type="dxa"/>
              <w:left w:w="0" w:type="dxa"/>
              <w:bottom w:w="0" w:type="dxa"/>
              <w:right w:w="0" w:type="dxa"/>
            </w:tcMar>
          </w:tcPr>
          <w:p w14:paraId="06851705" w14:textId="77777777" w:rsidR="00E95BAF" w:rsidRPr="000A7587" w:rsidRDefault="00E95BAF" w:rsidP="00E95BAF">
            <w:pPr>
              <w:spacing w:before="40" w:after="40"/>
              <w:ind w:left="100" w:right="100"/>
              <w:rPr>
                <w:sz w:val="18"/>
                <w:szCs w:val="18"/>
              </w:rPr>
            </w:pPr>
          </w:p>
        </w:tc>
        <w:tc>
          <w:tcPr>
            <w:tcW w:w="407" w:type="pct"/>
            <w:shd w:val="clear" w:color="auto" w:fill="FFFFFF"/>
            <w:tcMar>
              <w:top w:w="0" w:type="dxa"/>
              <w:left w:w="0" w:type="dxa"/>
              <w:bottom w:w="0" w:type="dxa"/>
              <w:right w:w="0" w:type="dxa"/>
            </w:tcMar>
            <w:vAlign w:val="center"/>
          </w:tcPr>
          <w:p w14:paraId="3AD0C155" w14:textId="77777777" w:rsidR="00E95BAF" w:rsidRPr="000A7587" w:rsidRDefault="00E95BAF" w:rsidP="00E95BAF">
            <w:pPr>
              <w:spacing w:before="40" w:after="40"/>
              <w:ind w:left="100" w:right="100"/>
              <w:rPr>
                <w:color w:val="111111"/>
                <w:sz w:val="18"/>
                <w:szCs w:val="18"/>
              </w:rPr>
            </w:pPr>
            <w:r w:rsidRPr="000A7587">
              <w:rPr>
                <w:color w:val="111111"/>
                <w:sz w:val="18"/>
                <w:szCs w:val="18"/>
              </w:rPr>
              <w:t>South</w:t>
            </w:r>
          </w:p>
        </w:tc>
        <w:tc>
          <w:tcPr>
            <w:tcW w:w="452" w:type="pct"/>
            <w:shd w:val="clear" w:color="auto" w:fill="FFFFFF"/>
            <w:tcMar>
              <w:top w:w="0" w:type="dxa"/>
              <w:left w:w="0" w:type="dxa"/>
              <w:bottom w:w="0" w:type="dxa"/>
              <w:right w:w="0" w:type="dxa"/>
            </w:tcMar>
            <w:vAlign w:val="center"/>
          </w:tcPr>
          <w:p w14:paraId="75959B4A" w14:textId="27E39A61" w:rsidR="00E95BAF" w:rsidRPr="000A7587" w:rsidRDefault="00E95BAF" w:rsidP="00E95BAF">
            <w:pPr>
              <w:spacing w:before="40" w:after="40"/>
              <w:ind w:left="100" w:right="100"/>
              <w:rPr>
                <w:color w:val="111111"/>
                <w:sz w:val="18"/>
                <w:szCs w:val="18"/>
              </w:rPr>
            </w:pPr>
            <w:r w:rsidRPr="000A7587">
              <w:rPr>
                <w:color w:val="111111"/>
                <w:sz w:val="18"/>
                <w:szCs w:val="18"/>
              </w:rPr>
              <w:t>220-238</w:t>
            </w:r>
          </w:p>
        </w:tc>
        <w:tc>
          <w:tcPr>
            <w:tcW w:w="808" w:type="pct"/>
            <w:shd w:val="clear" w:color="auto" w:fill="FFFFFF"/>
            <w:tcMar>
              <w:top w:w="0" w:type="dxa"/>
              <w:left w:w="0" w:type="dxa"/>
              <w:bottom w:w="0" w:type="dxa"/>
              <w:right w:w="0" w:type="dxa"/>
            </w:tcMar>
            <w:vAlign w:val="center"/>
          </w:tcPr>
          <w:p w14:paraId="077355AE" w14:textId="4531B0E7" w:rsidR="00E95BAF" w:rsidRPr="000A7587" w:rsidRDefault="00E95BAF" w:rsidP="00E95BAF">
            <w:pPr>
              <w:spacing w:before="40" w:after="40"/>
              <w:ind w:left="100" w:right="100"/>
              <w:rPr>
                <w:color w:val="111111"/>
                <w:sz w:val="18"/>
                <w:szCs w:val="18"/>
              </w:rPr>
            </w:pPr>
            <w:r w:rsidRPr="000A7587">
              <w:rPr>
                <w:color w:val="111111"/>
                <w:sz w:val="18"/>
                <w:szCs w:val="18"/>
              </w:rPr>
              <w:t>-8.7 (-18.6, 22.7)</w:t>
            </w:r>
          </w:p>
        </w:tc>
        <w:tc>
          <w:tcPr>
            <w:tcW w:w="859" w:type="pct"/>
            <w:shd w:val="clear" w:color="auto" w:fill="FFFFFF"/>
            <w:tcMar>
              <w:top w:w="0" w:type="dxa"/>
              <w:left w:w="0" w:type="dxa"/>
              <w:bottom w:w="0" w:type="dxa"/>
              <w:right w:w="0" w:type="dxa"/>
            </w:tcMar>
            <w:vAlign w:val="center"/>
          </w:tcPr>
          <w:p w14:paraId="6EAAA7FC" w14:textId="5AC3069D" w:rsidR="00E95BAF" w:rsidRPr="000A7587" w:rsidRDefault="00E95BAF" w:rsidP="00E95BAF">
            <w:pPr>
              <w:spacing w:before="40" w:after="40"/>
              <w:ind w:left="100" w:right="100"/>
              <w:rPr>
                <w:color w:val="111111"/>
                <w:sz w:val="18"/>
                <w:szCs w:val="18"/>
              </w:rPr>
            </w:pPr>
            <w:r w:rsidRPr="000A7587">
              <w:rPr>
                <w:color w:val="111111"/>
                <w:sz w:val="18"/>
                <w:szCs w:val="18"/>
              </w:rPr>
              <w:t>-7.5 (-21.7, 28.0)</w:t>
            </w:r>
          </w:p>
        </w:tc>
        <w:tc>
          <w:tcPr>
            <w:tcW w:w="859" w:type="pct"/>
            <w:shd w:val="clear" w:color="auto" w:fill="FFFFFF"/>
            <w:tcMar>
              <w:top w:w="0" w:type="dxa"/>
              <w:left w:w="0" w:type="dxa"/>
              <w:bottom w:w="0" w:type="dxa"/>
              <w:right w:w="0" w:type="dxa"/>
            </w:tcMar>
            <w:vAlign w:val="center"/>
          </w:tcPr>
          <w:p w14:paraId="23FB5C18" w14:textId="159D7FC6" w:rsidR="00E95BAF" w:rsidRPr="000A7587" w:rsidRDefault="00E95BAF" w:rsidP="00E95BAF">
            <w:pPr>
              <w:spacing w:before="40" w:after="40"/>
              <w:ind w:left="100" w:right="100"/>
              <w:rPr>
                <w:color w:val="111111"/>
                <w:sz w:val="18"/>
                <w:szCs w:val="18"/>
              </w:rPr>
            </w:pPr>
            <w:r w:rsidRPr="000A7587">
              <w:rPr>
                <w:color w:val="111111"/>
                <w:sz w:val="18"/>
                <w:szCs w:val="18"/>
              </w:rPr>
              <w:t>-10.0 (-19.0, 10.6)</w:t>
            </w:r>
          </w:p>
        </w:tc>
        <w:tc>
          <w:tcPr>
            <w:tcW w:w="808" w:type="pct"/>
            <w:shd w:val="clear" w:color="auto" w:fill="FFFFFF"/>
            <w:tcMar>
              <w:top w:w="0" w:type="dxa"/>
              <w:left w:w="0" w:type="dxa"/>
              <w:bottom w:w="0" w:type="dxa"/>
              <w:right w:w="0" w:type="dxa"/>
            </w:tcMar>
            <w:vAlign w:val="center"/>
          </w:tcPr>
          <w:p w14:paraId="7D08CDC5" w14:textId="4753BB6E" w:rsidR="00E95BAF" w:rsidRPr="000A7587" w:rsidRDefault="00E95BAF" w:rsidP="00E95BAF">
            <w:pPr>
              <w:spacing w:before="40" w:after="40"/>
              <w:ind w:left="100" w:right="100"/>
              <w:rPr>
                <w:color w:val="111111"/>
                <w:sz w:val="18"/>
                <w:szCs w:val="18"/>
              </w:rPr>
            </w:pPr>
            <w:r w:rsidRPr="000A7587">
              <w:rPr>
                <w:color w:val="111111"/>
                <w:sz w:val="18"/>
                <w:szCs w:val="18"/>
              </w:rPr>
              <w:t>-6.8 (-16.7, 10.4)</w:t>
            </w:r>
          </w:p>
        </w:tc>
      </w:tr>
      <w:tr w:rsidR="00E95BAF" w:rsidRPr="000A7587" w14:paraId="0B129D0A" w14:textId="77777777" w:rsidTr="000A7587">
        <w:trPr>
          <w:trHeight w:val="57"/>
          <w:jc w:val="center"/>
        </w:trPr>
        <w:tc>
          <w:tcPr>
            <w:tcW w:w="806" w:type="pct"/>
            <w:shd w:val="clear" w:color="auto" w:fill="FFFFFF"/>
            <w:tcMar>
              <w:top w:w="0" w:type="dxa"/>
              <w:left w:w="0" w:type="dxa"/>
              <w:bottom w:w="0" w:type="dxa"/>
              <w:right w:w="0" w:type="dxa"/>
            </w:tcMar>
          </w:tcPr>
          <w:p w14:paraId="635318D4" w14:textId="77777777" w:rsidR="00E95BAF" w:rsidRPr="000A7587" w:rsidRDefault="00E95BAF" w:rsidP="00E95BAF">
            <w:pPr>
              <w:spacing w:before="40" w:after="40"/>
              <w:ind w:left="100" w:right="100"/>
              <w:rPr>
                <w:sz w:val="18"/>
                <w:szCs w:val="18"/>
              </w:rPr>
            </w:pPr>
            <w:r w:rsidRPr="000A7587">
              <w:rPr>
                <w:color w:val="111111"/>
                <w:sz w:val="18"/>
                <w:szCs w:val="18"/>
              </w:rPr>
              <w:t>(1000,2000]</w:t>
            </w:r>
          </w:p>
        </w:tc>
        <w:tc>
          <w:tcPr>
            <w:tcW w:w="407" w:type="pct"/>
            <w:shd w:val="clear" w:color="auto" w:fill="FFFFFF"/>
            <w:tcMar>
              <w:top w:w="0" w:type="dxa"/>
              <w:left w:w="0" w:type="dxa"/>
              <w:bottom w:w="0" w:type="dxa"/>
              <w:right w:w="0" w:type="dxa"/>
            </w:tcMar>
            <w:vAlign w:val="center"/>
          </w:tcPr>
          <w:p w14:paraId="05EC6039" w14:textId="77777777" w:rsidR="00E95BAF" w:rsidRPr="000A7587" w:rsidRDefault="00E95BAF" w:rsidP="00E95BAF">
            <w:pPr>
              <w:spacing w:before="40" w:after="40"/>
              <w:ind w:left="100" w:right="100"/>
              <w:rPr>
                <w:color w:val="111111"/>
                <w:sz w:val="18"/>
                <w:szCs w:val="18"/>
              </w:rPr>
            </w:pPr>
            <w:r w:rsidRPr="000A7587">
              <w:rPr>
                <w:color w:val="111111"/>
                <w:sz w:val="18"/>
                <w:szCs w:val="18"/>
              </w:rPr>
              <w:t>North</w:t>
            </w:r>
          </w:p>
        </w:tc>
        <w:tc>
          <w:tcPr>
            <w:tcW w:w="452" w:type="pct"/>
            <w:shd w:val="clear" w:color="auto" w:fill="FFFFFF"/>
            <w:tcMar>
              <w:top w:w="0" w:type="dxa"/>
              <w:left w:w="0" w:type="dxa"/>
              <w:bottom w:w="0" w:type="dxa"/>
              <w:right w:w="0" w:type="dxa"/>
            </w:tcMar>
            <w:vAlign w:val="center"/>
          </w:tcPr>
          <w:p w14:paraId="58343110" w14:textId="2894233F" w:rsidR="00E95BAF" w:rsidRPr="000A7587" w:rsidRDefault="00E95BAF" w:rsidP="00E95BAF">
            <w:pPr>
              <w:spacing w:before="40" w:after="40"/>
              <w:ind w:left="100" w:right="100"/>
              <w:rPr>
                <w:color w:val="111111"/>
                <w:sz w:val="18"/>
                <w:szCs w:val="18"/>
              </w:rPr>
            </w:pPr>
            <w:r w:rsidRPr="000A7587">
              <w:rPr>
                <w:color w:val="111111"/>
                <w:sz w:val="18"/>
                <w:szCs w:val="18"/>
              </w:rPr>
              <w:t>122-155</w:t>
            </w:r>
          </w:p>
        </w:tc>
        <w:tc>
          <w:tcPr>
            <w:tcW w:w="808" w:type="pct"/>
            <w:shd w:val="clear" w:color="auto" w:fill="FFFFFF"/>
            <w:tcMar>
              <w:top w:w="0" w:type="dxa"/>
              <w:left w:w="0" w:type="dxa"/>
              <w:bottom w:w="0" w:type="dxa"/>
              <w:right w:w="0" w:type="dxa"/>
            </w:tcMar>
            <w:vAlign w:val="center"/>
          </w:tcPr>
          <w:p w14:paraId="654B2227" w14:textId="165EA586" w:rsidR="00E95BAF" w:rsidRPr="000A7587" w:rsidRDefault="00E95BAF" w:rsidP="00E95BAF">
            <w:pPr>
              <w:spacing w:before="40" w:after="40"/>
              <w:ind w:left="100" w:right="100"/>
              <w:rPr>
                <w:color w:val="111111"/>
                <w:sz w:val="18"/>
                <w:szCs w:val="18"/>
              </w:rPr>
            </w:pPr>
            <w:r w:rsidRPr="000A7587">
              <w:rPr>
                <w:color w:val="111111"/>
                <w:sz w:val="18"/>
                <w:szCs w:val="18"/>
              </w:rPr>
              <w:t>-3.6 (-17.6, 23.3)</w:t>
            </w:r>
          </w:p>
        </w:tc>
        <w:tc>
          <w:tcPr>
            <w:tcW w:w="859" w:type="pct"/>
            <w:shd w:val="clear" w:color="auto" w:fill="FFFFFF"/>
            <w:tcMar>
              <w:top w:w="0" w:type="dxa"/>
              <w:left w:w="0" w:type="dxa"/>
              <w:bottom w:w="0" w:type="dxa"/>
              <w:right w:w="0" w:type="dxa"/>
            </w:tcMar>
            <w:vAlign w:val="center"/>
          </w:tcPr>
          <w:p w14:paraId="0E6A2F3A" w14:textId="60A92FBC" w:rsidR="00E95BAF" w:rsidRPr="000A7587" w:rsidRDefault="00E95BAF" w:rsidP="00E95BAF">
            <w:pPr>
              <w:spacing w:before="40" w:after="40"/>
              <w:ind w:left="100" w:right="100"/>
              <w:rPr>
                <w:color w:val="111111"/>
                <w:sz w:val="18"/>
                <w:szCs w:val="18"/>
              </w:rPr>
            </w:pPr>
            <w:r w:rsidRPr="000A7587">
              <w:rPr>
                <w:color w:val="111111"/>
                <w:sz w:val="18"/>
                <w:szCs w:val="18"/>
              </w:rPr>
              <w:t>-9.5 (-20.0, 3.1)</w:t>
            </w:r>
          </w:p>
        </w:tc>
        <w:tc>
          <w:tcPr>
            <w:tcW w:w="859" w:type="pct"/>
            <w:shd w:val="clear" w:color="auto" w:fill="FFFFFF"/>
            <w:tcMar>
              <w:top w:w="0" w:type="dxa"/>
              <w:left w:w="0" w:type="dxa"/>
              <w:bottom w:w="0" w:type="dxa"/>
              <w:right w:w="0" w:type="dxa"/>
            </w:tcMar>
            <w:vAlign w:val="center"/>
          </w:tcPr>
          <w:p w14:paraId="1AA27D9E" w14:textId="6E4C1B0A" w:rsidR="00E95BAF" w:rsidRPr="000A7587" w:rsidRDefault="00E95BAF" w:rsidP="00E95BAF">
            <w:pPr>
              <w:spacing w:before="40" w:after="40"/>
              <w:ind w:left="100" w:right="100"/>
              <w:rPr>
                <w:color w:val="111111"/>
                <w:sz w:val="18"/>
                <w:szCs w:val="18"/>
              </w:rPr>
            </w:pPr>
            <w:r w:rsidRPr="000A7587">
              <w:rPr>
                <w:color w:val="111111"/>
                <w:sz w:val="18"/>
                <w:szCs w:val="18"/>
              </w:rPr>
              <w:t>-6.2 (-18.3, 5.1)</w:t>
            </w:r>
          </w:p>
        </w:tc>
        <w:tc>
          <w:tcPr>
            <w:tcW w:w="808" w:type="pct"/>
            <w:shd w:val="clear" w:color="auto" w:fill="FFFFFF"/>
            <w:tcMar>
              <w:top w:w="0" w:type="dxa"/>
              <w:left w:w="0" w:type="dxa"/>
              <w:bottom w:w="0" w:type="dxa"/>
              <w:right w:w="0" w:type="dxa"/>
            </w:tcMar>
            <w:vAlign w:val="center"/>
          </w:tcPr>
          <w:p w14:paraId="66B9DD0E" w14:textId="01802196" w:rsidR="00E95BAF" w:rsidRPr="000A7587" w:rsidRDefault="00E95BAF" w:rsidP="00E95BAF">
            <w:pPr>
              <w:spacing w:before="40" w:after="40"/>
              <w:ind w:left="100" w:right="100"/>
              <w:rPr>
                <w:color w:val="111111"/>
                <w:sz w:val="18"/>
                <w:szCs w:val="18"/>
              </w:rPr>
            </w:pPr>
            <w:r w:rsidRPr="000A7587">
              <w:rPr>
                <w:color w:val="111111"/>
                <w:sz w:val="18"/>
                <w:szCs w:val="18"/>
              </w:rPr>
              <w:t>-4.2 (-13.8, 3.9)</w:t>
            </w:r>
          </w:p>
        </w:tc>
      </w:tr>
      <w:tr w:rsidR="00E95BAF" w:rsidRPr="000A7587" w14:paraId="4E07EF6F" w14:textId="77777777" w:rsidTr="000A7587">
        <w:trPr>
          <w:trHeight w:val="57"/>
          <w:jc w:val="center"/>
        </w:trPr>
        <w:tc>
          <w:tcPr>
            <w:tcW w:w="806" w:type="pct"/>
            <w:shd w:val="clear" w:color="auto" w:fill="FFFFFF"/>
            <w:tcMar>
              <w:top w:w="0" w:type="dxa"/>
              <w:left w:w="0" w:type="dxa"/>
              <w:bottom w:w="0" w:type="dxa"/>
              <w:right w:w="0" w:type="dxa"/>
            </w:tcMar>
          </w:tcPr>
          <w:p w14:paraId="641F416D" w14:textId="77777777" w:rsidR="00E95BAF" w:rsidRPr="000A7587" w:rsidRDefault="00E95BAF" w:rsidP="00E95BAF">
            <w:pPr>
              <w:spacing w:before="40" w:after="40"/>
              <w:ind w:left="100" w:right="100"/>
              <w:rPr>
                <w:sz w:val="18"/>
                <w:szCs w:val="18"/>
              </w:rPr>
            </w:pPr>
          </w:p>
        </w:tc>
        <w:tc>
          <w:tcPr>
            <w:tcW w:w="407" w:type="pct"/>
            <w:shd w:val="clear" w:color="auto" w:fill="FFFFFF"/>
            <w:tcMar>
              <w:top w:w="0" w:type="dxa"/>
              <w:left w:w="0" w:type="dxa"/>
              <w:bottom w:w="0" w:type="dxa"/>
              <w:right w:w="0" w:type="dxa"/>
            </w:tcMar>
            <w:vAlign w:val="center"/>
          </w:tcPr>
          <w:p w14:paraId="1E1DE6AA" w14:textId="77777777" w:rsidR="00E95BAF" w:rsidRPr="000A7587" w:rsidRDefault="00E95BAF" w:rsidP="00E95BAF">
            <w:pPr>
              <w:spacing w:before="40" w:after="40"/>
              <w:ind w:left="100" w:right="100"/>
              <w:rPr>
                <w:color w:val="111111"/>
                <w:sz w:val="18"/>
                <w:szCs w:val="18"/>
              </w:rPr>
            </w:pPr>
            <w:r w:rsidRPr="000A7587">
              <w:rPr>
                <w:color w:val="111111"/>
                <w:sz w:val="18"/>
                <w:szCs w:val="18"/>
              </w:rPr>
              <w:t>South</w:t>
            </w:r>
          </w:p>
        </w:tc>
        <w:tc>
          <w:tcPr>
            <w:tcW w:w="452" w:type="pct"/>
            <w:shd w:val="clear" w:color="auto" w:fill="FFFFFF"/>
            <w:tcMar>
              <w:top w:w="0" w:type="dxa"/>
              <w:left w:w="0" w:type="dxa"/>
              <w:bottom w:w="0" w:type="dxa"/>
              <w:right w:w="0" w:type="dxa"/>
            </w:tcMar>
            <w:vAlign w:val="center"/>
          </w:tcPr>
          <w:p w14:paraId="7C26C918" w14:textId="119620B0" w:rsidR="00E95BAF" w:rsidRPr="000A7587" w:rsidRDefault="00E95BAF" w:rsidP="00E95BAF">
            <w:pPr>
              <w:spacing w:before="40" w:after="40"/>
              <w:ind w:left="100" w:right="100"/>
              <w:rPr>
                <w:color w:val="111111"/>
                <w:sz w:val="18"/>
                <w:szCs w:val="18"/>
              </w:rPr>
            </w:pPr>
            <w:r w:rsidRPr="000A7587">
              <w:rPr>
                <w:color w:val="111111"/>
                <w:sz w:val="18"/>
                <w:szCs w:val="18"/>
              </w:rPr>
              <w:t>61-84</w:t>
            </w:r>
          </w:p>
        </w:tc>
        <w:tc>
          <w:tcPr>
            <w:tcW w:w="808" w:type="pct"/>
            <w:shd w:val="clear" w:color="auto" w:fill="FFFFFF"/>
            <w:tcMar>
              <w:top w:w="0" w:type="dxa"/>
              <w:left w:w="0" w:type="dxa"/>
              <w:bottom w:w="0" w:type="dxa"/>
              <w:right w:w="0" w:type="dxa"/>
            </w:tcMar>
            <w:vAlign w:val="center"/>
          </w:tcPr>
          <w:p w14:paraId="76FD868A" w14:textId="4B4D77D8" w:rsidR="00E95BAF" w:rsidRPr="000A7587" w:rsidRDefault="00E95BAF" w:rsidP="00E95BAF">
            <w:pPr>
              <w:spacing w:before="40" w:after="40"/>
              <w:ind w:left="100" w:right="100"/>
              <w:rPr>
                <w:color w:val="111111"/>
                <w:sz w:val="18"/>
                <w:szCs w:val="18"/>
              </w:rPr>
            </w:pPr>
            <w:r w:rsidRPr="000A7587">
              <w:rPr>
                <w:color w:val="111111"/>
                <w:sz w:val="18"/>
                <w:szCs w:val="18"/>
              </w:rPr>
              <w:t>-6.5 (-14.1, 5.1)</w:t>
            </w:r>
          </w:p>
        </w:tc>
        <w:tc>
          <w:tcPr>
            <w:tcW w:w="859" w:type="pct"/>
            <w:shd w:val="clear" w:color="auto" w:fill="FFFFFF"/>
            <w:tcMar>
              <w:top w:w="0" w:type="dxa"/>
              <w:left w:w="0" w:type="dxa"/>
              <w:bottom w:w="0" w:type="dxa"/>
              <w:right w:w="0" w:type="dxa"/>
            </w:tcMar>
            <w:vAlign w:val="center"/>
          </w:tcPr>
          <w:p w14:paraId="771F60D4" w14:textId="4CF8F30C" w:rsidR="00E95BAF" w:rsidRPr="000A7587" w:rsidRDefault="00E95BAF" w:rsidP="00E95BAF">
            <w:pPr>
              <w:spacing w:before="40" w:after="40"/>
              <w:ind w:left="100" w:right="100"/>
              <w:rPr>
                <w:color w:val="111111"/>
                <w:sz w:val="18"/>
                <w:szCs w:val="18"/>
              </w:rPr>
            </w:pPr>
            <w:r w:rsidRPr="000A7587">
              <w:rPr>
                <w:color w:val="111111"/>
                <w:sz w:val="18"/>
                <w:szCs w:val="18"/>
              </w:rPr>
              <w:t>-11.4 (-17.2, -1.0)</w:t>
            </w:r>
          </w:p>
        </w:tc>
        <w:tc>
          <w:tcPr>
            <w:tcW w:w="859" w:type="pct"/>
            <w:shd w:val="clear" w:color="auto" w:fill="FFFFFF"/>
            <w:tcMar>
              <w:top w:w="0" w:type="dxa"/>
              <w:left w:w="0" w:type="dxa"/>
              <w:bottom w:w="0" w:type="dxa"/>
              <w:right w:w="0" w:type="dxa"/>
            </w:tcMar>
            <w:vAlign w:val="center"/>
          </w:tcPr>
          <w:p w14:paraId="09D2993C" w14:textId="2694B06C" w:rsidR="00E95BAF" w:rsidRPr="000A7587" w:rsidRDefault="00E95BAF" w:rsidP="00E95BAF">
            <w:pPr>
              <w:spacing w:before="40" w:after="40"/>
              <w:ind w:left="100" w:right="100"/>
              <w:rPr>
                <w:color w:val="111111"/>
                <w:sz w:val="18"/>
                <w:szCs w:val="18"/>
              </w:rPr>
            </w:pPr>
            <w:r w:rsidRPr="000A7587">
              <w:rPr>
                <w:color w:val="111111"/>
                <w:sz w:val="18"/>
                <w:szCs w:val="18"/>
              </w:rPr>
              <w:t>-8.9 (-14.8, 4.9)</w:t>
            </w:r>
          </w:p>
        </w:tc>
        <w:tc>
          <w:tcPr>
            <w:tcW w:w="808" w:type="pct"/>
            <w:shd w:val="clear" w:color="auto" w:fill="FFFFFF"/>
            <w:tcMar>
              <w:top w:w="0" w:type="dxa"/>
              <w:left w:w="0" w:type="dxa"/>
              <w:bottom w:w="0" w:type="dxa"/>
              <w:right w:w="0" w:type="dxa"/>
            </w:tcMar>
            <w:vAlign w:val="center"/>
          </w:tcPr>
          <w:p w14:paraId="6F4D3BC8" w14:textId="214D45DB" w:rsidR="00E95BAF" w:rsidRPr="000A7587" w:rsidRDefault="00E95BAF" w:rsidP="00E95BAF">
            <w:pPr>
              <w:spacing w:before="40" w:after="40"/>
              <w:ind w:left="100" w:right="100"/>
              <w:rPr>
                <w:color w:val="111111"/>
                <w:sz w:val="18"/>
                <w:szCs w:val="18"/>
              </w:rPr>
            </w:pPr>
            <w:r w:rsidRPr="000A7587">
              <w:rPr>
                <w:color w:val="111111"/>
                <w:sz w:val="18"/>
                <w:szCs w:val="18"/>
              </w:rPr>
              <w:t>-7.1 (-12.0, 3.0)</w:t>
            </w:r>
          </w:p>
        </w:tc>
      </w:tr>
      <w:tr w:rsidR="00E95BAF" w:rsidRPr="000A7587" w14:paraId="694A69E3" w14:textId="77777777" w:rsidTr="000A7587">
        <w:trPr>
          <w:trHeight w:val="57"/>
          <w:jc w:val="center"/>
        </w:trPr>
        <w:tc>
          <w:tcPr>
            <w:tcW w:w="806" w:type="pct"/>
            <w:shd w:val="clear" w:color="auto" w:fill="FFFFFF"/>
            <w:tcMar>
              <w:top w:w="0" w:type="dxa"/>
              <w:left w:w="0" w:type="dxa"/>
              <w:bottom w:w="0" w:type="dxa"/>
              <w:right w:w="0" w:type="dxa"/>
            </w:tcMar>
          </w:tcPr>
          <w:p w14:paraId="21794187" w14:textId="77777777" w:rsidR="00E95BAF" w:rsidRPr="000A7587" w:rsidRDefault="00E95BAF" w:rsidP="00E95BAF">
            <w:pPr>
              <w:spacing w:before="40" w:after="40"/>
              <w:ind w:left="100" w:right="100"/>
              <w:rPr>
                <w:sz w:val="18"/>
                <w:szCs w:val="18"/>
              </w:rPr>
            </w:pPr>
            <w:r w:rsidRPr="000A7587">
              <w:rPr>
                <w:color w:val="111111"/>
                <w:sz w:val="18"/>
                <w:szCs w:val="18"/>
              </w:rPr>
              <w:t>(2000,3000]</w:t>
            </w:r>
          </w:p>
        </w:tc>
        <w:tc>
          <w:tcPr>
            <w:tcW w:w="407" w:type="pct"/>
            <w:shd w:val="clear" w:color="auto" w:fill="FFFFFF"/>
            <w:tcMar>
              <w:top w:w="0" w:type="dxa"/>
              <w:left w:w="0" w:type="dxa"/>
              <w:bottom w:w="0" w:type="dxa"/>
              <w:right w:w="0" w:type="dxa"/>
            </w:tcMar>
            <w:vAlign w:val="center"/>
          </w:tcPr>
          <w:p w14:paraId="43D3A778" w14:textId="77777777" w:rsidR="00E95BAF" w:rsidRPr="000A7587" w:rsidRDefault="00E95BAF" w:rsidP="00E95BAF">
            <w:pPr>
              <w:spacing w:before="40" w:after="40"/>
              <w:ind w:left="100" w:right="100"/>
              <w:rPr>
                <w:color w:val="111111"/>
                <w:sz w:val="18"/>
                <w:szCs w:val="18"/>
              </w:rPr>
            </w:pPr>
            <w:r w:rsidRPr="000A7587">
              <w:rPr>
                <w:color w:val="111111"/>
                <w:sz w:val="18"/>
                <w:szCs w:val="18"/>
              </w:rPr>
              <w:t>North</w:t>
            </w:r>
          </w:p>
        </w:tc>
        <w:tc>
          <w:tcPr>
            <w:tcW w:w="452" w:type="pct"/>
            <w:shd w:val="clear" w:color="auto" w:fill="FFFFFF"/>
            <w:tcMar>
              <w:top w:w="0" w:type="dxa"/>
              <w:left w:w="0" w:type="dxa"/>
              <w:bottom w:w="0" w:type="dxa"/>
              <w:right w:w="0" w:type="dxa"/>
            </w:tcMar>
            <w:vAlign w:val="center"/>
          </w:tcPr>
          <w:p w14:paraId="29CC6EC0" w14:textId="6D7534F3" w:rsidR="00E95BAF" w:rsidRPr="000A7587" w:rsidRDefault="00E95BAF" w:rsidP="00E95BAF">
            <w:pPr>
              <w:spacing w:before="40" w:after="40"/>
              <w:ind w:left="100" w:right="100"/>
              <w:rPr>
                <w:color w:val="111111"/>
                <w:sz w:val="18"/>
                <w:szCs w:val="18"/>
              </w:rPr>
            </w:pPr>
            <w:r w:rsidRPr="000A7587">
              <w:rPr>
                <w:color w:val="111111"/>
                <w:sz w:val="18"/>
                <w:szCs w:val="18"/>
              </w:rPr>
              <w:t>3-4</w:t>
            </w:r>
          </w:p>
        </w:tc>
        <w:tc>
          <w:tcPr>
            <w:tcW w:w="808" w:type="pct"/>
            <w:shd w:val="clear" w:color="auto" w:fill="FFFFFF"/>
            <w:tcMar>
              <w:top w:w="0" w:type="dxa"/>
              <w:left w:w="0" w:type="dxa"/>
              <w:bottom w:w="0" w:type="dxa"/>
              <w:right w:w="0" w:type="dxa"/>
            </w:tcMar>
            <w:vAlign w:val="center"/>
          </w:tcPr>
          <w:p w14:paraId="22C19285" w14:textId="1519235E" w:rsidR="00E95BAF" w:rsidRPr="000A7587" w:rsidRDefault="00E95BAF" w:rsidP="00E95BAF">
            <w:pPr>
              <w:spacing w:before="40" w:after="40"/>
              <w:ind w:left="100" w:right="100"/>
              <w:rPr>
                <w:color w:val="111111"/>
                <w:sz w:val="18"/>
                <w:szCs w:val="18"/>
              </w:rPr>
            </w:pPr>
            <w:r w:rsidRPr="000A7587">
              <w:rPr>
                <w:color w:val="111111"/>
                <w:sz w:val="18"/>
                <w:szCs w:val="18"/>
              </w:rPr>
              <w:t>-2.5 (-4.0, -1.5)</w:t>
            </w:r>
          </w:p>
        </w:tc>
        <w:tc>
          <w:tcPr>
            <w:tcW w:w="859" w:type="pct"/>
            <w:shd w:val="clear" w:color="auto" w:fill="FFFFFF"/>
            <w:tcMar>
              <w:top w:w="0" w:type="dxa"/>
              <w:left w:w="0" w:type="dxa"/>
              <w:bottom w:w="0" w:type="dxa"/>
              <w:right w:w="0" w:type="dxa"/>
            </w:tcMar>
            <w:vAlign w:val="center"/>
          </w:tcPr>
          <w:p w14:paraId="771EB8D4" w14:textId="29C7F19E" w:rsidR="00E95BAF" w:rsidRPr="000A7587" w:rsidRDefault="00E95BAF" w:rsidP="00E95BAF">
            <w:pPr>
              <w:spacing w:before="40" w:after="40"/>
              <w:ind w:left="100" w:right="100"/>
              <w:rPr>
                <w:color w:val="111111"/>
                <w:sz w:val="18"/>
                <w:szCs w:val="18"/>
              </w:rPr>
            </w:pPr>
            <w:r w:rsidRPr="000A7587">
              <w:rPr>
                <w:color w:val="111111"/>
                <w:sz w:val="18"/>
                <w:szCs w:val="18"/>
              </w:rPr>
              <w:t>-1.8 (-2.0, -1.4)</w:t>
            </w:r>
          </w:p>
        </w:tc>
        <w:tc>
          <w:tcPr>
            <w:tcW w:w="859" w:type="pct"/>
            <w:shd w:val="clear" w:color="auto" w:fill="FFFFFF"/>
            <w:tcMar>
              <w:top w:w="0" w:type="dxa"/>
              <w:left w:w="0" w:type="dxa"/>
              <w:bottom w:w="0" w:type="dxa"/>
              <w:right w:w="0" w:type="dxa"/>
            </w:tcMar>
            <w:vAlign w:val="center"/>
          </w:tcPr>
          <w:p w14:paraId="70A585EA" w14:textId="1C48B11B" w:rsidR="00E95BAF" w:rsidRPr="000A7587" w:rsidRDefault="00E95BAF" w:rsidP="00E95BAF">
            <w:pPr>
              <w:spacing w:before="40" w:after="40"/>
              <w:ind w:left="100" w:right="100"/>
              <w:rPr>
                <w:color w:val="111111"/>
                <w:sz w:val="18"/>
                <w:szCs w:val="18"/>
              </w:rPr>
            </w:pPr>
            <w:r w:rsidRPr="000A7587">
              <w:rPr>
                <w:color w:val="111111"/>
                <w:sz w:val="18"/>
                <w:szCs w:val="18"/>
              </w:rPr>
              <w:t>-2.4 (-2.9, -2.1)</w:t>
            </w:r>
          </w:p>
        </w:tc>
        <w:tc>
          <w:tcPr>
            <w:tcW w:w="808" w:type="pct"/>
            <w:shd w:val="clear" w:color="auto" w:fill="FFFFFF"/>
            <w:tcMar>
              <w:top w:w="0" w:type="dxa"/>
              <w:left w:w="0" w:type="dxa"/>
              <w:bottom w:w="0" w:type="dxa"/>
              <w:right w:w="0" w:type="dxa"/>
            </w:tcMar>
            <w:vAlign w:val="center"/>
          </w:tcPr>
          <w:p w14:paraId="190F473D" w14:textId="5C21945C" w:rsidR="00E95BAF" w:rsidRPr="000A7587" w:rsidRDefault="00E95BAF" w:rsidP="00E95BAF">
            <w:pPr>
              <w:spacing w:before="40" w:after="40"/>
              <w:ind w:left="100" w:right="100"/>
              <w:rPr>
                <w:color w:val="111111"/>
                <w:sz w:val="18"/>
                <w:szCs w:val="18"/>
              </w:rPr>
            </w:pPr>
            <w:r w:rsidRPr="000A7587">
              <w:rPr>
                <w:color w:val="111111"/>
                <w:sz w:val="18"/>
                <w:szCs w:val="18"/>
              </w:rPr>
              <w:t>-2.1 (-3.1, -1.6)</w:t>
            </w:r>
          </w:p>
        </w:tc>
      </w:tr>
      <w:tr w:rsidR="00E95BAF" w:rsidRPr="000A7587" w14:paraId="5699C6A6" w14:textId="77777777" w:rsidTr="000A7587">
        <w:trPr>
          <w:trHeight w:val="57"/>
          <w:jc w:val="center"/>
        </w:trPr>
        <w:tc>
          <w:tcPr>
            <w:tcW w:w="806" w:type="pct"/>
            <w:tcBorders>
              <w:bottom w:val="single" w:sz="16" w:space="0" w:color="000000"/>
            </w:tcBorders>
            <w:shd w:val="clear" w:color="auto" w:fill="FFFFFF"/>
            <w:tcMar>
              <w:top w:w="0" w:type="dxa"/>
              <w:left w:w="0" w:type="dxa"/>
              <w:bottom w:w="0" w:type="dxa"/>
              <w:right w:w="0" w:type="dxa"/>
            </w:tcMar>
          </w:tcPr>
          <w:p w14:paraId="66CD1DD4" w14:textId="77777777" w:rsidR="00E95BAF" w:rsidRPr="000A7587" w:rsidRDefault="00E95BAF" w:rsidP="00E95BAF">
            <w:pPr>
              <w:spacing w:before="40" w:after="40"/>
              <w:ind w:left="100" w:right="100"/>
              <w:rPr>
                <w:sz w:val="18"/>
                <w:szCs w:val="18"/>
              </w:rPr>
            </w:pPr>
          </w:p>
        </w:tc>
        <w:tc>
          <w:tcPr>
            <w:tcW w:w="407" w:type="pct"/>
            <w:tcBorders>
              <w:bottom w:val="single" w:sz="16" w:space="0" w:color="000000"/>
            </w:tcBorders>
            <w:shd w:val="clear" w:color="auto" w:fill="FFFFFF"/>
            <w:tcMar>
              <w:top w:w="0" w:type="dxa"/>
              <w:left w:w="0" w:type="dxa"/>
              <w:bottom w:w="0" w:type="dxa"/>
              <w:right w:w="0" w:type="dxa"/>
            </w:tcMar>
            <w:vAlign w:val="center"/>
          </w:tcPr>
          <w:p w14:paraId="65FE2B39" w14:textId="77777777" w:rsidR="00E95BAF" w:rsidRPr="000A7587" w:rsidRDefault="00E95BAF" w:rsidP="00E95BAF">
            <w:pPr>
              <w:spacing w:before="40" w:after="40"/>
              <w:ind w:left="100" w:right="100"/>
              <w:rPr>
                <w:color w:val="111111"/>
                <w:sz w:val="18"/>
                <w:szCs w:val="18"/>
              </w:rPr>
            </w:pPr>
            <w:r w:rsidRPr="000A7587">
              <w:rPr>
                <w:color w:val="111111"/>
                <w:sz w:val="18"/>
                <w:szCs w:val="18"/>
              </w:rPr>
              <w:t>South</w:t>
            </w:r>
          </w:p>
        </w:tc>
        <w:tc>
          <w:tcPr>
            <w:tcW w:w="452" w:type="pct"/>
            <w:tcBorders>
              <w:bottom w:val="single" w:sz="16" w:space="0" w:color="000000"/>
            </w:tcBorders>
            <w:shd w:val="clear" w:color="auto" w:fill="FFFFFF"/>
            <w:tcMar>
              <w:top w:w="0" w:type="dxa"/>
              <w:left w:w="0" w:type="dxa"/>
              <w:bottom w:w="0" w:type="dxa"/>
              <w:right w:w="0" w:type="dxa"/>
            </w:tcMar>
            <w:vAlign w:val="center"/>
          </w:tcPr>
          <w:p w14:paraId="62CD2869" w14:textId="7954506F" w:rsidR="00E95BAF" w:rsidRPr="000A7587" w:rsidRDefault="00E95BAF" w:rsidP="00E95BAF">
            <w:pPr>
              <w:spacing w:before="40" w:after="40"/>
              <w:ind w:left="100" w:right="100"/>
              <w:rPr>
                <w:color w:val="111111"/>
                <w:sz w:val="18"/>
                <w:szCs w:val="18"/>
              </w:rPr>
            </w:pPr>
            <w:r w:rsidRPr="000A7587">
              <w:rPr>
                <w:color w:val="111111"/>
                <w:sz w:val="18"/>
                <w:szCs w:val="18"/>
              </w:rPr>
              <w:t>16-17</w:t>
            </w:r>
          </w:p>
        </w:tc>
        <w:tc>
          <w:tcPr>
            <w:tcW w:w="808" w:type="pct"/>
            <w:tcBorders>
              <w:bottom w:val="single" w:sz="16" w:space="0" w:color="000000"/>
            </w:tcBorders>
            <w:shd w:val="clear" w:color="auto" w:fill="FFFFFF"/>
            <w:tcMar>
              <w:top w:w="0" w:type="dxa"/>
              <w:left w:w="0" w:type="dxa"/>
              <w:bottom w:w="0" w:type="dxa"/>
              <w:right w:w="0" w:type="dxa"/>
            </w:tcMar>
            <w:vAlign w:val="center"/>
          </w:tcPr>
          <w:p w14:paraId="739423E6" w14:textId="0B39CD8E" w:rsidR="00E95BAF" w:rsidRPr="000A7587" w:rsidRDefault="00E95BAF" w:rsidP="00E95BAF">
            <w:pPr>
              <w:spacing w:before="40" w:after="40"/>
              <w:ind w:left="100" w:right="100"/>
              <w:rPr>
                <w:color w:val="111111"/>
                <w:sz w:val="18"/>
                <w:szCs w:val="18"/>
              </w:rPr>
            </w:pPr>
            <w:r w:rsidRPr="000A7587">
              <w:rPr>
                <w:color w:val="111111"/>
                <w:sz w:val="18"/>
                <w:szCs w:val="18"/>
              </w:rPr>
              <w:t>0.2 (-8.0, 11.7)</w:t>
            </w:r>
          </w:p>
        </w:tc>
        <w:tc>
          <w:tcPr>
            <w:tcW w:w="859" w:type="pct"/>
            <w:tcBorders>
              <w:bottom w:val="single" w:sz="16" w:space="0" w:color="000000"/>
            </w:tcBorders>
            <w:shd w:val="clear" w:color="auto" w:fill="FFFFFF"/>
            <w:tcMar>
              <w:top w:w="0" w:type="dxa"/>
              <w:left w:w="0" w:type="dxa"/>
              <w:bottom w:w="0" w:type="dxa"/>
              <w:right w:w="0" w:type="dxa"/>
            </w:tcMar>
            <w:vAlign w:val="center"/>
          </w:tcPr>
          <w:p w14:paraId="15323401" w14:textId="71D47670" w:rsidR="00E95BAF" w:rsidRPr="000A7587" w:rsidRDefault="00E95BAF" w:rsidP="00E95BAF">
            <w:pPr>
              <w:spacing w:before="40" w:after="40"/>
              <w:ind w:left="100" w:right="100"/>
              <w:rPr>
                <w:color w:val="111111"/>
                <w:sz w:val="18"/>
                <w:szCs w:val="18"/>
              </w:rPr>
            </w:pPr>
            <w:r w:rsidRPr="000A7587">
              <w:rPr>
                <w:color w:val="111111"/>
                <w:sz w:val="18"/>
                <w:szCs w:val="18"/>
              </w:rPr>
              <w:t>-4.2 (-11.9, 13.2)</w:t>
            </w:r>
          </w:p>
        </w:tc>
        <w:tc>
          <w:tcPr>
            <w:tcW w:w="859" w:type="pct"/>
            <w:tcBorders>
              <w:bottom w:val="single" w:sz="16" w:space="0" w:color="000000"/>
            </w:tcBorders>
            <w:shd w:val="clear" w:color="auto" w:fill="FFFFFF"/>
            <w:tcMar>
              <w:top w:w="0" w:type="dxa"/>
              <w:left w:w="0" w:type="dxa"/>
              <w:bottom w:w="0" w:type="dxa"/>
              <w:right w:w="0" w:type="dxa"/>
            </w:tcMar>
            <w:vAlign w:val="center"/>
          </w:tcPr>
          <w:p w14:paraId="4201D12C" w14:textId="247737D3" w:rsidR="00E95BAF" w:rsidRPr="000A7587" w:rsidRDefault="00E95BAF" w:rsidP="00E95BAF">
            <w:pPr>
              <w:spacing w:before="40" w:after="40"/>
              <w:ind w:left="100" w:right="100"/>
              <w:rPr>
                <w:color w:val="111111"/>
                <w:sz w:val="18"/>
                <w:szCs w:val="18"/>
              </w:rPr>
            </w:pPr>
            <w:r w:rsidRPr="000A7587">
              <w:rPr>
                <w:color w:val="111111"/>
                <w:sz w:val="18"/>
                <w:szCs w:val="18"/>
              </w:rPr>
              <w:t>-2.4 (-10.1, 6.7)</w:t>
            </w:r>
          </w:p>
        </w:tc>
        <w:tc>
          <w:tcPr>
            <w:tcW w:w="808" w:type="pct"/>
            <w:tcBorders>
              <w:bottom w:val="single" w:sz="16" w:space="0" w:color="000000"/>
            </w:tcBorders>
            <w:shd w:val="clear" w:color="auto" w:fill="FFFFFF"/>
            <w:tcMar>
              <w:top w:w="0" w:type="dxa"/>
              <w:left w:w="0" w:type="dxa"/>
              <w:bottom w:w="0" w:type="dxa"/>
              <w:right w:w="0" w:type="dxa"/>
            </w:tcMar>
            <w:vAlign w:val="center"/>
          </w:tcPr>
          <w:p w14:paraId="5AC25169" w14:textId="3CDD390A" w:rsidR="00E95BAF" w:rsidRPr="000A7587" w:rsidRDefault="00E95BAF" w:rsidP="00E95BAF">
            <w:pPr>
              <w:spacing w:before="40" w:after="40"/>
              <w:ind w:left="100" w:right="100"/>
              <w:rPr>
                <w:color w:val="111111"/>
                <w:sz w:val="18"/>
                <w:szCs w:val="18"/>
              </w:rPr>
            </w:pPr>
            <w:r w:rsidRPr="000A7587">
              <w:rPr>
                <w:color w:val="111111"/>
                <w:sz w:val="18"/>
                <w:szCs w:val="18"/>
              </w:rPr>
              <w:t>-3.4 (-9.1, 4.6)</w:t>
            </w:r>
          </w:p>
        </w:tc>
      </w:tr>
    </w:tbl>
    <w:p w14:paraId="41A62356" w14:textId="2FA5E9F0" w:rsidR="00E95BAF" w:rsidRDefault="00E95BAF"/>
    <w:p w14:paraId="0B0C64F2" w14:textId="77777777" w:rsidR="00E95BAF" w:rsidRDefault="00E95BAF">
      <w:r>
        <w:br w:type="page"/>
      </w:r>
    </w:p>
    <w:p w14:paraId="7B881BF8" w14:textId="756E9394" w:rsidR="00E95BAF" w:rsidRDefault="00E95BAF"/>
    <w:p w14:paraId="2E208B27" w14:textId="77777777" w:rsidR="00E95BAF" w:rsidRDefault="00E95BAF"/>
    <w:p w14:paraId="3B29EE1C" w14:textId="4CB1A85F" w:rsidR="00E95BAF" w:rsidRDefault="00E95BAF" w:rsidP="00E95BAF">
      <w:pPr>
        <w:pStyle w:val="Caption"/>
      </w:pPr>
      <w:r>
        <w:t>Table 4. Same as Table 3 but for seasonal snow cover duration (SCD), where absolute trends are and in days per decade (ddecade</w:t>
      </w:r>
      <w:r w:rsidRPr="00E95BAF">
        <w:rPr>
          <w:vertAlign w:val="superscript"/>
        </w:rPr>
        <w:t>−1</w:t>
      </w:r>
      <w:r>
        <w:t>).</w:t>
      </w:r>
    </w:p>
    <w:p w14:paraId="358B6F54" w14:textId="02D054FD" w:rsidR="00E95BAF" w:rsidRDefault="00E95BAF"/>
    <w:p w14:paraId="0D592B34" w14:textId="77777777" w:rsidR="00E95BAF" w:rsidRDefault="00E95BAF"/>
    <w:tbl>
      <w:tblPr>
        <w:tblStyle w:val="a1"/>
        <w:tblW w:w="5000" w:type="pct"/>
        <w:jc w:val="center"/>
        <w:tblLook w:val="0400" w:firstRow="0" w:lastRow="0" w:firstColumn="0" w:lastColumn="0" w:noHBand="0" w:noVBand="1"/>
      </w:tblPr>
      <w:tblGrid>
        <w:gridCol w:w="2008"/>
        <w:gridCol w:w="1016"/>
        <w:gridCol w:w="1128"/>
        <w:gridCol w:w="1891"/>
        <w:gridCol w:w="2017"/>
        <w:gridCol w:w="1975"/>
      </w:tblGrid>
      <w:tr w:rsidR="00E95BAF" w:rsidRPr="000A7587" w14:paraId="5ABA7E0F" w14:textId="77777777" w:rsidTr="000A7587">
        <w:trPr>
          <w:trHeight w:val="20"/>
          <w:jc w:val="center"/>
        </w:trPr>
        <w:tc>
          <w:tcPr>
            <w:tcW w:w="1001" w:type="pct"/>
            <w:tcBorders>
              <w:top w:val="single" w:sz="16" w:space="0" w:color="000000"/>
              <w:bottom w:val="single" w:sz="8" w:space="0" w:color="000000"/>
            </w:tcBorders>
            <w:shd w:val="clear" w:color="auto" w:fill="FFFFFF"/>
            <w:tcMar>
              <w:top w:w="0" w:type="dxa"/>
              <w:left w:w="0" w:type="dxa"/>
              <w:bottom w:w="0" w:type="dxa"/>
              <w:right w:w="0" w:type="dxa"/>
            </w:tcMar>
            <w:vAlign w:val="center"/>
          </w:tcPr>
          <w:p w14:paraId="155DEDF8" w14:textId="77777777" w:rsidR="00E95BAF" w:rsidRPr="000A7587" w:rsidRDefault="00E95BAF" w:rsidP="00113486">
            <w:pPr>
              <w:spacing w:before="40" w:after="40"/>
              <w:ind w:left="100" w:right="100"/>
              <w:rPr>
                <w:sz w:val="18"/>
                <w:szCs w:val="18"/>
              </w:rPr>
            </w:pPr>
            <w:r w:rsidRPr="000A7587">
              <w:rPr>
                <w:color w:val="000000"/>
                <w:sz w:val="18"/>
                <w:szCs w:val="18"/>
              </w:rPr>
              <w:t>Elevation [m]</w:t>
            </w:r>
          </w:p>
        </w:tc>
        <w:tc>
          <w:tcPr>
            <w:tcW w:w="506" w:type="pct"/>
            <w:tcBorders>
              <w:top w:val="single" w:sz="16" w:space="0" w:color="000000"/>
              <w:bottom w:val="single" w:sz="8" w:space="0" w:color="000000"/>
            </w:tcBorders>
            <w:shd w:val="clear" w:color="auto" w:fill="FFFFFF"/>
            <w:tcMar>
              <w:top w:w="0" w:type="dxa"/>
              <w:left w:w="0" w:type="dxa"/>
              <w:bottom w:w="0" w:type="dxa"/>
              <w:right w:w="0" w:type="dxa"/>
            </w:tcMar>
            <w:vAlign w:val="center"/>
          </w:tcPr>
          <w:p w14:paraId="4F7EFB11" w14:textId="77777777" w:rsidR="00E95BAF" w:rsidRPr="000A7587" w:rsidRDefault="00E95BAF" w:rsidP="00113486">
            <w:pPr>
              <w:spacing w:before="40" w:after="40"/>
              <w:ind w:left="100" w:right="100"/>
              <w:rPr>
                <w:sz w:val="18"/>
                <w:szCs w:val="18"/>
              </w:rPr>
            </w:pPr>
            <w:r w:rsidRPr="000A7587">
              <w:rPr>
                <w:color w:val="000000"/>
                <w:sz w:val="18"/>
                <w:szCs w:val="18"/>
              </w:rPr>
              <w:t>Region</w:t>
            </w:r>
          </w:p>
        </w:tc>
        <w:tc>
          <w:tcPr>
            <w:tcW w:w="562" w:type="pct"/>
            <w:tcBorders>
              <w:top w:val="single" w:sz="16" w:space="0" w:color="000000"/>
              <w:bottom w:val="single" w:sz="8" w:space="0" w:color="000000"/>
            </w:tcBorders>
            <w:shd w:val="clear" w:color="auto" w:fill="FFFFFF"/>
            <w:tcMar>
              <w:top w:w="0" w:type="dxa"/>
              <w:left w:w="0" w:type="dxa"/>
              <w:bottom w:w="0" w:type="dxa"/>
              <w:right w:w="0" w:type="dxa"/>
            </w:tcMar>
            <w:vAlign w:val="center"/>
          </w:tcPr>
          <w:p w14:paraId="557288F3" w14:textId="77777777" w:rsidR="00E95BAF" w:rsidRPr="000A7587" w:rsidRDefault="00E95BAF" w:rsidP="00113486">
            <w:pPr>
              <w:spacing w:before="40" w:after="40"/>
              <w:ind w:left="100" w:right="100"/>
              <w:rPr>
                <w:sz w:val="18"/>
                <w:szCs w:val="18"/>
              </w:rPr>
            </w:pPr>
            <w:r w:rsidRPr="000A7587">
              <w:rPr>
                <w:color w:val="000000"/>
                <w:sz w:val="18"/>
                <w:szCs w:val="18"/>
              </w:rPr>
              <w:t># series</w:t>
            </w:r>
          </w:p>
        </w:tc>
        <w:tc>
          <w:tcPr>
            <w:tcW w:w="942" w:type="pct"/>
            <w:tcBorders>
              <w:top w:val="single" w:sz="16" w:space="0" w:color="000000"/>
              <w:bottom w:val="single" w:sz="8" w:space="0" w:color="000000"/>
            </w:tcBorders>
            <w:shd w:val="clear" w:color="auto" w:fill="FFFFFF"/>
            <w:tcMar>
              <w:top w:w="0" w:type="dxa"/>
              <w:left w:w="0" w:type="dxa"/>
              <w:bottom w:w="0" w:type="dxa"/>
              <w:right w:w="0" w:type="dxa"/>
            </w:tcMar>
            <w:vAlign w:val="center"/>
          </w:tcPr>
          <w:p w14:paraId="6249A5B7" w14:textId="77777777" w:rsidR="00E95BAF" w:rsidRPr="000A7587" w:rsidRDefault="00E95BAF" w:rsidP="00113486">
            <w:pPr>
              <w:spacing w:before="40" w:after="40"/>
              <w:ind w:left="100" w:right="100"/>
              <w:rPr>
                <w:sz w:val="18"/>
                <w:szCs w:val="18"/>
              </w:rPr>
            </w:pPr>
            <w:r w:rsidRPr="000A7587">
              <w:rPr>
                <w:color w:val="000000"/>
                <w:sz w:val="18"/>
                <w:szCs w:val="18"/>
              </w:rPr>
              <w:t>SCD</w:t>
            </w:r>
          </w:p>
        </w:tc>
        <w:tc>
          <w:tcPr>
            <w:tcW w:w="1005" w:type="pct"/>
            <w:tcBorders>
              <w:top w:val="single" w:sz="16" w:space="0" w:color="000000"/>
              <w:bottom w:val="single" w:sz="8" w:space="0" w:color="000000"/>
            </w:tcBorders>
            <w:shd w:val="clear" w:color="auto" w:fill="FFFFFF"/>
            <w:tcMar>
              <w:top w:w="0" w:type="dxa"/>
              <w:left w:w="0" w:type="dxa"/>
              <w:bottom w:w="0" w:type="dxa"/>
              <w:right w:w="0" w:type="dxa"/>
            </w:tcMar>
            <w:vAlign w:val="center"/>
          </w:tcPr>
          <w:p w14:paraId="3E674688" w14:textId="77777777" w:rsidR="00E95BAF" w:rsidRPr="000A7587" w:rsidRDefault="00E95BAF" w:rsidP="00113486">
            <w:pPr>
              <w:spacing w:before="40" w:after="40"/>
              <w:ind w:left="100" w:right="100"/>
              <w:rPr>
                <w:sz w:val="18"/>
                <w:szCs w:val="18"/>
              </w:rPr>
            </w:pPr>
            <w:r w:rsidRPr="000A7587">
              <w:rPr>
                <w:color w:val="000000"/>
                <w:sz w:val="18"/>
                <w:szCs w:val="18"/>
              </w:rPr>
              <w:t>SCD</w:t>
            </w:r>
          </w:p>
        </w:tc>
        <w:tc>
          <w:tcPr>
            <w:tcW w:w="984" w:type="pct"/>
            <w:tcBorders>
              <w:top w:val="single" w:sz="16" w:space="0" w:color="000000"/>
              <w:bottom w:val="single" w:sz="8" w:space="0" w:color="000000"/>
            </w:tcBorders>
            <w:shd w:val="clear" w:color="auto" w:fill="FFFFFF"/>
            <w:tcMar>
              <w:top w:w="0" w:type="dxa"/>
              <w:left w:w="0" w:type="dxa"/>
              <w:bottom w:w="0" w:type="dxa"/>
              <w:right w:w="0" w:type="dxa"/>
            </w:tcMar>
            <w:vAlign w:val="center"/>
          </w:tcPr>
          <w:p w14:paraId="1B099C36" w14:textId="77777777" w:rsidR="00E95BAF" w:rsidRPr="000A7587" w:rsidRDefault="00E95BAF" w:rsidP="00113486">
            <w:pPr>
              <w:spacing w:before="40" w:after="40"/>
              <w:ind w:left="100" w:right="100"/>
              <w:rPr>
                <w:sz w:val="18"/>
                <w:szCs w:val="18"/>
              </w:rPr>
            </w:pPr>
            <w:r w:rsidRPr="000A7587">
              <w:rPr>
                <w:color w:val="000000"/>
                <w:sz w:val="18"/>
                <w:szCs w:val="18"/>
              </w:rPr>
              <w:t>SCD</w:t>
            </w:r>
          </w:p>
        </w:tc>
      </w:tr>
      <w:tr w:rsidR="00E95BAF" w:rsidRPr="000A7587" w14:paraId="6703FC32" w14:textId="77777777" w:rsidTr="000A7587">
        <w:trPr>
          <w:trHeight w:val="20"/>
          <w:jc w:val="center"/>
        </w:trPr>
        <w:tc>
          <w:tcPr>
            <w:tcW w:w="1001" w:type="pct"/>
            <w:tcBorders>
              <w:top w:val="single" w:sz="8" w:space="0" w:color="000000"/>
              <w:bottom w:val="single" w:sz="16" w:space="0" w:color="000000"/>
            </w:tcBorders>
            <w:shd w:val="clear" w:color="auto" w:fill="FFFFFF"/>
            <w:tcMar>
              <w:top w:w="0" w:type="dxa"/>
              <w:left w:w="0" w:type="dxa"/>
              <w:bottom w:w="0" w:type="dxa"/>
              <w:right w:w="0" w:type="dxa"/>
            </w:tcMar>
            <w:vAlign w:val="center"/>
          </w:tcPr>
          <w:p w14:paraId="3F82F95D" w14:textId="77777777" w:rsidR="00E95BAF" w:rsidRPr="000A7587" w:rsidRDefault="00E95BAF" w:rsidP="00113486">
            <w:pPr>
              <w:spacing w:before="40" w:after="40"/>
              <w:ind w:left="100" w:right="100"/>
              <w:rPr>
                <w:sz w:val="18"/>
                <w:szCs w:val="18"/>
              </w:rPr>
            </w:pPr>
          </w:p>
        </w:tc>
        <w:tc>
          <w:tcPr>
            <w:tcW w:w="506" w:type="pct"/>
            <w:tcBorders>
              <w:top w:val="single" w:sz="8" w:space="0" w:color="000000"/>
              <w:bottom w:val="single" w:sz="16" w:space="0" w:color="000000"/>
            </w:tcBorders>
            <w:shd w:val="clear" w:color="auto" w:fill="FFFFFF"/>
            <w:tcMar>
              <w:top w:w="0" w:type="dxa"/>
              <w:left w:w="0" w:type="dxa"/>
              <w:bottom w:w="0" w:type="dxa"/>
              <w:right w:w="0" w:type="dxa"/>
            </w:tcMar>
            <w:vAlign w:val="center"/>
          </w:tcPr>
          <w:p w14:paraId="1EA53E8D" w14:textId="77777777" w:rsidR="00E95BAF" w:rsidRPr="000A7587" w:rsidRDefault="00E95BAF" w:rsidP="00113486">
            <w:pPr>
              <w:spacing w:before="40" w:after="40"/>
              <w:ind w:left="100" w:right="100"/>
              <w:rPr>
                <w:sz w:val="18"/>
                <w:szCs w:val="18"/>
              </w:rPr>
            </w:pPr>
          </w:p>
        </w:tc>
        <w:tc>
          <w:tcPr>
            <w:tcW w:w="562" w:type="pct"/>
            <w:tcBorders>
              <w:top w:val="single" w:sz="8" w:space="0" w:color="000000"/>
              <w:bottom w:val="single" w:sz="16" w:space="0" w:color="000000"/>
            </w:tcBorders>
            <w:shd w:val="clear" w:color="auto" w:fill="FFFFFF"/>
            <w:tcMar>
              <w:top w:w="0" w:type="dxa"/>
              <w:left w:w="0" w:type="dxa"/>
              <w:bottom w:w="0" w:type="dxa"/>
              <w:right w:w="0" w:type="dxa"/>
            </w:tcMar>
            <w:vAlign w:val="center"/>
          </w:tcPr>
          <w:p w14:paraId="445D71ED" w14:textId="77777777" w:rsidR="00E95BAF" w:rsidRPr="000A7587" w:rsidRDefault="00E95BAF" w:rsidP="00113486">
            <w:pPr>
              <w:spacing w:before="40" w:after="40"/>
              <w:ind w:left="100" w:right="100"/>
              <w:rPr>
                <w:sz w:val="18"/>
                <w:szCs w:val="18"/>
              </w:rPr>
            </w:pPr>
            <w:r w:rsidRPr="000A7587">
              <w:rPr>
                <w:color w:val="000000"/>
                <w:sz w:val="18"/>
                <w:szCs w:val="18"/>
              </w:rPr>
              <w:t>(range)</w:t>
            </w:r>
          </w:p>
        </w:tc>
        <w:tc>
          <w:tcPr>
            <w:tcW w:w="942" w:type="pct"/>
            <w:tcBorders>
              <w:top w:val="single" w:sz="8" w:space="0" w:color="000000"/>
              <w:bottom w:val="single" w:sz="16" w:space="0" w:color="000000"/>
            </w:tcBorders>
            <w:shd w:val="clear" w:color="auto" w:fill="FFFFFF"/>
            <w:tcMar>
              <w:top w:w="0" w:type="dxa"/>
              <w:left w:w="0" w:type="dxa"/>
              <w:bottom w:w="0" w:type="dxa"/>
              <w:right w:w="0" w:type="dxa"/>
            </w:tcMar>
            <w:vAlign w:val="center"/>
          </w:tcPr>
          <w:p w14:paraId="7AE365B6" w14:textId="77777777" w:rsidR="00E95BAF" w:rsidRPr="000A7587" w:rsidRDefault="00E95BAF" w:rsidP="00113486">
            <w:pPr>
              <w:spacing w:before="40" w:after="40"/>
              <w:ind w:left="100" w:right="100"/>
              <w:rPr>
                <w:sz w:val="18"/>
                <w:szCs w:val="18"/>
              </w:rPr>
            </w:pPr>
            <w:r w:rsidRPr="000A7587">
              <w:rPr>
                <w:color w:val="000000"/>
                <w:sz w:val="18"/>
                <w:szCs w:val="18"/>
              </w:rPr>
              <w:t>NDJF</w:t>
            </w:r>
          </w:p>
        </w:tc>
        <w:tc>
          <w:tcPr>
            <w:tcW w:w="1005" w:type="pct"/>
            <w:tcBorders>
              <w:top w:val="single" w:sz="8" w:space="0" w:color="000000"/>
              <w:bottom w:val="single" w:sz="16" w:space="0" w:color="000000"/>
            </w:tcBorders>
            <w:shd w:val="clear" w:color="auto" w:fill="FFFFFF"/>
            <w:tcMar>
              <w:top w:w="0" w:type="dxa"/>
              <w:left w:w="0" w:type="dxa"/>
              <w:bottom w:w="0" w:type="dxa"/>
              <w:right w:w="0" w:type="dxa"/>
            </w:tcMar>
            <w:vAlign w:val="center"/>
          </w:tcPr>
          <w:p w14:paraId="00C2039D" w14:textId="77777777" w:rsidR="00E95BAF" w:rsidRPr="000A7587" w:rsidRDefault="00E95BAF" w:rsidP="00113486">
            <w:pPr>
              <w:spacing w:before="40" w:after="40"/>
              <w:ind w:left="100" w:right="100"/>
              <w:rPr>
                <w:sz w:val="18"/>
                <w:szCs w:val="18"/>
              </w:rPr>
            </w:pPr>
            <w:r w:rsidRPr="000A7587">
              <w:rPr>
                <w:color w:val="000000"/>
                <w:sz w:val="18"/>
                <w:szCs w:val="18"/>
              </w:rPr>
              <w:t>MAM</w:t>
            </w:r>
          </w:p>
        </w:tc>
        <w:tc>
          <w:tcPr>
            <w:tcW w:w="984" w:type="pct"/>
            <w:tcBorders>
              <w:top w:val="single" w:sz="8" w:space="0" w:color="000000"/>
              <w:bottom w:val="single" w:sz="16" w:space="0" w:color="000000"/>
            </w:tcBorders>
            <w:shd w:val="clear" w:color="auto" w:fill="FFFFFF"/>
            <w:tcMar>
              <w:top w:w="0" w:type="dxa"/>
              <w:left w:w="0" w:type="dxa"/>
              <w:bottom w:w="0" w:type="dxa"/>
              <w:right w:w="0" w:type="dxa"/>
            </w:tcMar>
            <w:vAlign w:val="center"/>
          </w:tcPr>
          <w:p w14:paraId="2E114154" w14:textId="77777777" w:rsidR="00E95BAF" w:rsidRPr="000A7587" w:rsidRDefault="00E95BAF" w:rsidP="00113486">
            <w:pPr>
              <w:spacing w:before="40" w:after="40"/>
              <w:ind w:left="100" w:right="100"/>
              <w:rPr>
                <w:sz w:val="18"/>
                <w:szCs w:val="18"/>
              </w:rPr>
            </w:pPr>
            <w:r w:rsidRPr="000A7587">
              <w:rPr>
                <w:color w:val="000000"/>
                <w:sz w:val="18"/>
                <w:szCs w:val="18"/>
              </w:rPr>
              <w:t>NDJFMAM</w:t>
            </w:r>
          </w:p>
        </w:tc>
      </w:tr>
      <w:tr w:rsidR="00E95BAF" w:rsidRPr="000A7587" w14:paraId="3D599B71" w14:textId="77777777" w:rsidTr="000A7587">
        <w:trPr>
          <w:trHeight w:val="20"/>
          <w:jc w:val="center"/>
        </w:trPr>
        <w:tc>
          <w:tcPr>
            <w:tcW w:w="1507" w:type="pct"/>
            <w:gridSpan w:val="2"/>
            <w:shd w:val="clear" w:color="auto" w:fill="FFFFFF"/>
            <w:tcMar>
              <w:top w:w="0" w:type="dxa"/>
              <w:left w:w="0" w:type="dxa"/>
              <w:bottom w:w="0" w:type="dxa"/>
              <w:right w:w="0" w:type="dxa"/>
            </w:tcMar>
          </w:tcPr>
          <w:p w14:paraId="1EEEF6DA" w14:textId="77777777" w:rsidR="00E95BAF" w:rsidRPr="000A7587" w:rsidRDefault="00E95BAF" w:rsidP="00113486">
            <w:pPr>
              <w:spacing w:before="40" w:after="40"/>
              <w:ind w:left="100" w:right="100"/>
              <w:rPr>
                <w:color w:val="111111"/>
                <w:sz w:val="18"/>
                <w:szCs w:val="18"/>
              </w:rPr>
            </w:pPr>
            <w:r w:rsidRPr="000A7587">
              <w:rPr>
                <w:i/>
                <w:color w:val="111111"/>
                <w:sz w:val="18"/>
                <w:szCs w:val="18"/>
              </w:rPr>
              <w:t>Absolute changes</w:t>
            </w:r>
          </w:p>
        </w:tc>
        <w:tc>
          <w:tcPr>
            <w:tcW w:w="562" w:type="pct"/>
            <w:shd w:val="clear" w:color="auto" w:fill="FFFFFF"/>
            <w:tcMar>
              <w:top w:w="0" w:type="dxa"/>
              <w:left w:w="0" w:type="dxa"/>
              <w:bottom w:w="0" w:type="dxa"/>
              <w:right w:w="0" w:type="dxa"/>
            </w:tcMar>
            <w:vAlign w:val="center"/>
          </w:tcPr>
          <w:p w14:paraId="5080BB8C" w14:textId="77777777" w:rsidR="00E95BAF" w:rsidRPr="000A7587" w:rsidRDefault="00E95BAF" w:rsidP="00113486">
            <w:pPr>
              <w:spacing w:before="40" w:after="40"/>
              <w:ind w:left="100" w:right="100"/>
              <w:rPr>
                <w:color w:val="111111"/>
                <w:sz w:val="18"/>
                <w:szCs w:val="18"/>
              </w:rPr>
            </w:pPr>
          </w:p>
        </w:tc>
        <w:tc>
          <w:tcPr>
            <w:tcW w:w="942" w:type="pct"/>
            <w:shd w:val="clear" w:color="auto" w:fill="FFFFFF"/>
            <w:tcMar>
              <w:top w:w="0" w:type="dxa"/>
              <w:left w:w="0" w:type="dxa"/>
              <w:bottom w:w="0" w:type="dxa"/>
              <w:right w:w="0" w:type="dxa"/>
            </w:tcMar>
            <w:vAlign w:val="center"/>
          </w:tcPr>
          <w:p w14:paraId="768FD86C" w14:textId="1390356B" w:rsidR="00E95BAF" w:rsidRPr="000A7587" w:rsidRDefault="00E95BAF" w:rsidP="00113486">
            <w:pPr>
              <w:spacing w:before="40" w:after="40"/>
              <w:ind w:left="100" w:right="100"/>
              <w:rPr>
                <w:color w:val="111111"/>
                <w:sz w:val="18"/>
                <w:szCs w:val="18"/>
              </w:rPr>
            </w:pPr>
            <w:r w:rsidRPr="000A7587">
              <w:rPr>
                <w:i/>
                <w:color w:val="111111"/>
                <w:sz w:val="18"/>
                <w:szCs w:val="18"/>
              </w:rPr>
              <w:t>ddecade</w:t>
            </w:r>
            <w:r w:rsidRPr="000A7587">
              <w:rPr>
                <w:i/>
                <w:color w:val="111111"/>
                <w:sz w:val="18"/>
                <w:szCs w:val="18"/>
                <w:vertAlign w:val="superscript"/>
              </w:rPr>
              <w:t>-1</w:t>
            </w:r>
          </w:p>
        </w:tc>
        <w:tc>
          <w:tcPr>
            <w:tcW w:w="1005" w:type="pct"/>
            <w:shd w:val="clear" w:color="auto" w:fill="FFFFFF"/>
            <w:tcMar>
              <w:top w:w="0" w:type="dxa"/>
              <w:left w:w="0" w:type="dxa"/>
              <w:bottom w:w="0" w:type="dxa"/>
              <w:right w:w="0" w:type="dxa"/>
            </w:tcMar>
            <w:vAlign w:val="center"/>
          </w:tcPr>
          <w:p w14:paraId="076E9323" w14:textId="77777777" w:rsidR="00E95BAF" w:rsidRPr="000A7587" w:rsidRDefault="00E95BAF" w:rsidP="00113486">
            <w:pPr>
              <w:spacing w:before="40" w:after="40"/>
              <w:ind w:left="100" w:right="100"/>
              <w:rPr>
                <w:color w:val="111111"/>
                <w:sz w:val="18"/>
                <w:szCs w:val="18"/>
              </w:rPr>
            </w:pPr>
          </w:p>
        </w:tc>
        <w:tc>
          <w:tcPr>
            <w:tcW w:w="984" w:type="pct"/>
            <w:shd w:val="clear" w:color="auto" w:fill="FFFFFF"/>
            <w:tcMar>
              <w:top w:w="0" w:type="dxa"/>
              <w:left w:w="0" w:type="dxa"/>
              <w:bottom w:w="0" w:type="dxa"/>
              <w:right w:w="0" w:type="dxa"/>
            </w:tcMar>
            <w:vAlign w:val="center"/>
          </w:tcPr>
          <w:p w14:paraId="380F4868" w14:textId="77777777" w:rsidR="00E95BAF" w:rsidRPr="000A7587" w:rsidRDefault="00E95BAF" w:rsidP="00113486">
            <w:pPr>
              <w:spacing w:before="40" w:after="40"/>
              <w:ind w:left="100" w:right="100"/>
              <w:rPr>
                <w:color w:val="111111"/>
                <w:sz w:val="18"/>
                <w:szCs w:val="18"/>
              </w:rPr>
            </w:pPr>
          </w:p>
        </w:tc>
      </w:tr>
      <w:tr w:rsidR="00E95BAF" w:rsidRPr="000A7587" w14:paraId="34389D75" w14:textId="77777777" w:rsidTr="000A7587">
        <w:trPr>
          <w:trHeight w:val="20"/>
          <w:jc w:val="center"/>
        </w:trPr>
        <w:tc>
          <w:tcPr>
            <w:tcW w:w="1001" w:type="pct"/>
            <w:vMerge w:val="restart"/>
            <w:shd w:val="clear" w:color="auto" w:fill="FFFFFF"/>
            <w:tcMar>
              <w:top w:w="0" w:type="dxa"/>
              <w:left w:w="0" w:type="dxa"/>
              <w:bottom w:w="0" w:type="dxa"/>
              <w:right w:w="0" w:type="dxa"/>
            </w:tcMar>
          </w:tcPr>
          <w:p w14:paraId="31AD19D7" w14:textId="77777777" w:rsidR="00E95BAF" w:rsidRPr="000A7587" w:rsidRDefault="00E95BAF" w:rsidP="00E95BAF">
            <w:pPr>
              <w:spacing w:before="40" w:after="40"/>
              <w:ind w:left="100" w:right="100"/>
              <w:rPr>
                <w:sz w:val="18"/>
                <w:szCs w:val="18"/>
              </w:rPr>
            </w:pPr>
            <w:r w:rsidRPr="000A7587">
              <w:rPr>
                <w:color w:val="111111"/>
                <w:sz w:val="18"/>
                <w:szCs w:val="18"/>
              </w:rPr>
              <w:t>(0,1000]</w:t>
            </w:r>
          </w:p>
        </w:tc>
        <w:tc>
          <w:tcPr>
            <w:tcW w:w="506" w:type="pct"/>
            <w:shd w:val="clear" w:color="auto" w:fill="FFFFFF"/>
            <w:tcMar>
              <w:top w:w="0" w:type="dxa"/>
              <w:left w:w="0" w:type="dxa"/>
              <w:bottom w:w="0" w:type="dxa"/>
              <w:right w:w="0" w:type="dxa"/>
            </w:tcMar>
            <w:vAlign w:val="center"/>
          </w:tcPr>
          <w:p w14:paraId="58C51423" w14:textId="77777777" w:rsidR="00E95BAF" w:rsidRPr="000A7587" w:rsidRDefault="00E95BAF" w:rsidP="00E95BAF">
            <w:pPr>
              <w:spacing w:before="40" w:after="40"/>
              <w:ind w:left="100" w:right="100"/>
              <w:rPr>
                <w:sz w:val="18"/>
                <w:szCs w:val="18"/>
              </w:rPr>
            </w:pPr>
            <w:r w:rsidRPr="000A7587">
              <w:rPr>
                <w:color w:val="111111"/>
                <w:sz w:val="18"/>
                <w:szCs w:val="18"/>
              </w:rPr>
              <w:t>North</w:t>
            </w:r>
          </w:p>
        </w:tc>
        <w:tc>
          <w:tcPr>
            <w:tcW w:w="562" w:type="pct"/>
            <w:shd w:val="clear" w:color="auto" w:fill="FFFFFF"/>
            <w:tcMar>
              <w:top w:w="0" w:type="dxa"/>
              <w:left w:w="0" w:type="dxa"/>
              <w:bottom w:w="0" w:type="dxa"/>
              <w:right w:w="0" w:type="dxa"/>
            </w:tcMar>
            <w:vAlign w:val="center"/>
          </w:tcPr>
          <w:p w14:paraId="1BA2640D" w14:textId="39B8C6C6" w:rsidR="00E95BAF" w:rsidRPr="000A7587" w:rsidRDefault="00E95BAF" w:rsidP="00E95BAF">
            <w:pPr>
              <w:spacing w:before="40" w:after="40"/>
              <w:ind w:left="100" w:right="100"/>
              <w:rPr>
                <w:sz w:val="18"/>
                <w:szCs w:val="18"/>
              </w:rPr>
            </w:pPr>
            <w:r w:rsidRPr="000A7587">
              <w:rPr>
                <w:color w:val="111111"/>
                <w:sz w:val="18"/>
                <w:szCs w:val="18"/>
              </w:rPr>
              <w:t>141-189</w:t>
            </w:r>
          </w:p>
        </w:tc>
        <w:tc>
          <w:tcPr>
            <w:tcW w:w="942" w:type="pct"/>
            <w:shd w:val="clear" w:color="auto" w:fill="FFFFFF"/>
            <w:tcMar>
              <w:top w:w="0" w:type="dxa"/>
              <w:left w:w="0" w:type="dxa"/>
              <w:bottom w:w="0" w:type="dxa"/>
              <w:right w:w="0" w:type="dxa"/>
            </w:tcMar>
            <w:vAlign w:val="center"/>
          </w:tcPr>
          <w:p w14:paraId="6D1A0F2F" w14:textId="3C51E422" w:rsidR="00E95BAF" w:rsidRPr="000A7587" w:rsidRDefault="00E95BAF" w:rsidP="00E95BAF">
            <w:pPr>
              <w:spacing w:before="40" w:after="40"/>
              <w:ind w:left="100" w:right="100"/>
              <w:rPr>
                <w:sz w:val="18"/>
                <w:szCs w:val="18"/>
              </w:rPr>
            </w:pPr>
            <w:r w:rsidRPr="000A7587">
              <w:rPr>
                <w:color w:val="111111"/>
                <w:sz w:val="18"/>
                <w:szCs w:val="18"/>
              </w:rPr>
              <w:t>-2.8 (-11.5, 2.7)</w:t>
            </w:r>
          </w:p>
        </w:tc>
        <w:tc>
          <w:tcPr>
            <w:tcW w:w="1005" w:type="pct"/>
            <w:shd w:val="clear" w:color="auto" w:fill="FFFFFF"/>
            <w:tcMar>
              <w:top w:w="0" w:type="dxa"/>
              <w:left w:w="0" w:type="dxa"/>
              <w:bottom w:w="0" w:type="dxa"/>
              <w:right w:w="0" w:type="dxa"/>
            </w:tcMar>
            <w:vAlign w:val="center"/>
          </w:tcPr>
          <w:p w14:paraId="1BC5616F" w14:textId="050EA681" w:rsidR="00E95BAF" w:rsidRPr="000A7587" w:rsidRDefault="00E95BAF" w:rsidP="00E95BAF">
            <w:pPr>
              <w:spacing w:before="40" w:after="40"/>
              <w:ind w:left="100" w:right="100"/>
              <w:rPr>
                <w:sz w:val="18"/>
                <w:szCs w:val="18"/>
              </w:rPr>
            </w:pPr>
            <w:r w:rsidRPr="000A7587">
              <w:rPr>
                <w:color w:val="111111"/>
                <w:sz w:val="18"/>
                <w:szCs w:val="18"/>
              </w:rPr>
              <w:t>-1.7 (-5.6, 0.1)</w:t>
            </w:r>
          </w:p>
        </w:tc>
        <w:tc>
          <w:tcPr>
            <w:tcW w:w="984" w:type="pct"/>
            <w:shd w:val="clear" w:color="auto" w:fill="FFFFFF"/>
            <w:tcMar>
              <w:top w:w="0" w:type="dxa"/>
              <w:left w:w="0" w:type="dxa"/>
              <w:bottom w:w="0" w:type="dxa"/>
              <w:right w:w="0" w:type="dxa"/>
            </w:tcMar>
            <w:vAlign w:val="center"/>
          </w:tcPr>
          <w:p w14:paraId="7E378D67" w14:textId="5BD28411" w:rsidR="00E95BAF" w:rsidRPr="000A7587" w:rsidRDefault="00E95BAF" w:rsidP="00E95BAF">
            <w:pPr>
              <w:spacing w:before="40" w:after="40"/>
              <w:ind w:left="100" w:right="100"/>
              <w:rPr>
                <w:sz w:val="18"/>
                <w:szCs w:val="18"/>
              </w:rPr>
            </w:pPr>
            <w:r w:rsidRPr="000A7587">
              <w:rPr>
                <w:color w:val="111111"/>
                <w:sz w:val="18"/>
                <w:szCs w:val="18"/>
              </w:rPr>
              <w:t>-4.5 (-13.6, 2.9)</w:t>
            </w:r>
          </w:p>
        </w:tc>
      </w:tr>
      <w:tr w:rsidR="00E95BAF" w:rsidRPr="000A7587" w14:paraId="368A58D9" w14:textId="77777777" w:rsidTr="000A7587">
        <w:trPr>
          <w:trHeight w:val="20"/>
          <w:jc w:val="center"/>
        </w:trPr>
        <w:tc>
          <w:tcPr>
            <w:tcW w:w="1001" w:type="pct"/>
            <w:vMerge/>
            <w:shd w:val="clear" w:color="auto" w:fill="FFFFFF"/>
            <w:tcMar>
              <w:top w:w="0" w:type="dxa"/>
              <w:left w:w="0" w:type="dxa"/>
              <w:bottom w:w="0" w:type="dxa"/>
              <w:right w:w="0" w:type="dxa"/>
            </w:tcMar>
          </w:tcPr>
          <w:p w14:paraId="7AFD60DA" w14:textId="77777777" w:rsidR="00E95BAF" w:rsidRPr="000A7587" w:rsidRDefault="00E95BAF" w:rsidP="00E95BAF">
            <w:pPr>
              <w:widowControl w:val="0"/>
              <w:pBdr>
                <w:top w:val="nil"/>
                <w:left w:val="nil"/>
                <w:bottom w:val="nil"/>
                <w:right w:val="nil"/>
                <w:between w:val="nil"/>
              </w:pBdr>
              <w:spacing w:line="276" w:lineRule="auto"/>
              <w:jc w:val="left"/>
              <w:rPr>
                <w:sz w:val="18"/>
                <w:szCs w:val="18"/>
              </w:rPr>
            </w:pPr>
          </w:p>
        </w:tc>
        <w:tc>
          <w:tcPr>
            <w:tcW w:w="506" w:type="pct"/>
            <w:shd w:val="clear" w:color="auto" w:fill="FFFFFF"/>
            <w:tcMar>
              <w:top w:w="0" w:type="dxa"/>
              <w:left w:w="0" w:type="dxa"/>
              <w:bottom w:w="0" w:type="dxa"/>
              <w:right w:w="0" w:type="dxa"/>
            </w:tcMar>
            <w:vAlign w:val="center"/>
          </w:tcPr>
          <w:p w14:paraId="657972BF" w14:textId="77777777" w:rsidR="00E95BAF" w:rsidRPr="000A7587" w:rsidRDefault="00E95BAF" w:rsidP="00E95BAF">
            <w:pPr>
              <w:spacing w:before="40" w:after="40"/>
              <w:ind w:left="100" w:right="100"/>
              <w:rPr>
                <w:sz w:val="18"/>
                <w:szCs w:val="18"/>
              </w:rPr>
            </w:pPr>
            <w:r w:rsidRPr="000A7587">
              <w:rPr>
                <w:color w:val="111111"/>
                <w:sz w:val="18"/>
                <w:szCs w:val="18"/>
              </w:rPr>
              <w:t>South</w:t>
            </w:r>
          </w:p>
        </w:tc>
        <w:tc>
          <w:tcPr>
            <w:tcW w:w="562" w:type="pct"/>
            <w:shd w:val="clear" w:color="auto" w:fill="FFFFFF"/>
            <w:tcMar>
              <w:top w:w="0" w:type="dxa"/>
              <w:left w:w="0" w:type="dxa"/>
              <w:bottom w:w="0" w:type="dxa"/>
              <w:right w:w="0" w:type="dxa"/>
            </w:tcMar>
            <w:vAlign w:val="center"/>
          </w:tcPr>
          <w:p w14:paraId="7F33E46C" w14:textId="3AA9448E" w:rsidR="00E95BAF" w:rsidRPr="000A7587" w:rsidRDefault="00E95BAF" w:rsidP="00E95BAF">
            <w:pPr>
              <w:spacing w:before="40" w:after="40"/>
              <w:ind w:left="100" w:right="100"/>
              <w:rPr>
                <w:sz w:val="18"/>
                <w:szCs w:val="18"/>
              </w:rPr>
            </w:pPr>
            <w:r w:rsidRPr="000A7587">
              <w:rPr>
                <w:color w:val="111111"/>
                <w:sz w:val="18"/>
                <w:szCs w:val="18"/>
              </w:rPr>
              <w:t>224-232</w:t>
            </w:r>
          </w:p>
        </w:tc>
        <w:tc>
          <w:tcPr>
            <w:tcW w:w="942" w:type="pct"/>
            <w:shd w:val="clear" w:color="auto" w:fill="FFFFFF"/>
            <w:tcMar>
              <w:top w:w="0" w:type="dxa"/>
              <w:left w:w="0" w:type="dxa"/>
              <w:bottom w:w="0" w:type="dxa"/>
              <w:right w:w="0" w:type="dxa"/>
            </w:tcMar>
            <w:vAlign w:val="center"/>
          </w:tcPr>
          <w:p w14:paraId="73ACB89B" w14:textId="4716A434" w:rsidR="00E95BAF" w:rsidRPr="000A7587" w:rsidRDefault="00E95BAF" w:rsidP="00E95BAF">
            <w:pPr>
              <w:spacing w:before="40" w:after="40"/>
              <w:ind w:left="100" w:right="100"/>
              <w:rPr>
                <w:sz w:val="18"/>
                <w:szCs w:val="18"/>
              </w:rPr>
            </w:pPr>
            <w:r w:rsidRPr="000A7587">
              <w:rPr>
                <w:color w:val="111111"/>
                <w:sz w:val="18"/>
                <w:szCs w:val="18"/>
              </w:rPr>
              <w:t>-3.7 (-10.7, 1.4)</w:t>
            </w:r>
          </w:p>
        </w:tc>
        <w:tc>
          <w:tcPr>
            <w:tcW w:w="1005" w:type="pct"/>
            <w:shd w:val="clear" w:color="auto" w:fill="FFFFFF"/>
            <w:tcMar>
              <w:top w:w="0" w:type="dxa"/>
              <w:left w:w="0" w:type="dxa"/>
              <w:bottom w:w="0" w:type="dxa"/>
              <w:right w:w="0" w:type="dxa"/>
            </w:tcMar>
            <w:vAlign w:val="center"/>
          </w:tcPr>
          <w:p w14:paraId="44330A1E" w14:textId="66F4E2EE" w:rsidR="00E95BAF" w:rsidRPr="000A7587" w:rsidRDefault="00E95BAF" w:rsidP="00E95BAF">
            <w:pPr>
              <w:spacing w:before="40" w:after="40"/>
              <w:ind w:left="100" w:right="100"/>
              <w:rPr>
                <w:sz w:val="18"/>
                <w:szCs w:val="18"/>
              </w:rPr>
            </w:pPr>
            <w:r w:rsidRPr="000A7587">
              <w:rPr>
                <w:color w:val="111111"/>
                <w:sz w:val="18"/>
                <w:szCs w:val="18"/>
              </w:rPr>
              <w:t>-1.1 (-5.5, 1.2)</w:t>
            </w:r>
          </w:p>
        </w:tc>
        <w:tc>
          <w:tcPr>
            <w:tcW w:w="984" w:type="pct"/>
            <w:shd w:val="clear" w:color="auto" w:fill="FFFFFF"/>
            <w:tcMar>
              <w:top w:w="0" w:type="dxa"/>
              <w:left w:w="0" w:type="dxa"/>
              <w:bottom w:w="0" w:type="dxa"/>
              <w:right w:w="0" w:type="dxa"/>
            </w:tcMar>
            <w:vAlign w:val="center"/>
          </w:tcPr>
          <w:p w14:paraId="75180BD1" w14:textId="7116231F" w:rsidR="00E95BAF" w:rsidRPr="000A7587" w:rsidRDefault="00E95BAF" w:rsidP="00E95BAF">
            <w:pPr>
              <w:spacing w:before="40" w:after="40"/>
              <w:ind w:left="100" w:right="100"/>
              <w:rPr>
                <w:sz w:val="18"/>
                <w:szCs w:val="18"/>
              </w:rPr>
            </w:pPr>
            <w:r w:rsidRPr="000A7587">
              <w:rPr>
                <w:color w:val="111111"/>
                <w:sz w:val="18"/>
                <w:szCs w:val="18"/>
              </w:rPr>
              <w:t>-4.8 (-14.6, 0.6)</w:t>
            </w:r>
          </w:p>
        </w:tc>
      </w:tr>
      <w:tr w:rsidR="00E95BAF" w:rsidRPr="000A7587" w14:paraId="6EF0359B" w14:textId="77777777" w:rsidTr="000A7587">
        <w:trPr>
          <w:trHeight w:val="20"/>
          <w:jc w:val="center"/>
        </w:trPr>
        <w:tc>
          <w:tcPr>
            <w:tcW w:w="1001" w:type="pct"/>
            <w:vMerge w:val="restart"/>
            <w:shd w:val="clear" w:color="auto" w:fill="FFFFFF"/>
            <w:tcMar>
              <w:top w:w="0" w:type="dxa"/>
              <w:left w:w="0" w:type="dxa"/>
              <w:bottom w:w="0" w:type="dxa"/>
              <w:right w:w="0" w:type="dxa"/>
            </w:tcMar>
          </w:tcPr>
          <w:p w14:paraId="747F437D" w14:textId="77777777" w:rsidR="00E95BAF" w:rsidRPr="000A7587" w:rsidRDefault="00E95BAF" w:rsidP="00E95BAF">
            <w:pPr>
              <w:spacing w:before="40" w:after="40"/>
              <w:ind w:left="100" w:right="100"/>
              <w:rPr>
                <w:sz w:val="18"/>
                <w:szCs w:val="18"/>
              </w:rPr>
            </w:pPr>
            <w:r w:rsidRPr="000A7587">
              <w:rPr>
                <w:color w:val="111111"/>
                <w:sz w:val="18"/>
                <w:szCs w:val="18"/>
              </w:rPr>
              <w:t>(1000,2000]</w:t>
            </w:r>
          </w:p>
        </w:tc>
        <w:tc>
          <w:tcPr>
            <w:tcW w:w="506" w:type="pct"/>
            <w:shd w:val="clear" w:color="auto" w:fill="FFFFFF"/>
            <w:tcMar>
              <w:top w:w="0" w:type="dxa"/>
              <w:left w:w="0" w:type="dxa"/>
              <w:bottom w:w="0" w:type="dxa"/>
              <w:right w:w="0" w:type="dxa"/>
            </w:tcMar>
            <w:vAlign w:val="center"/>
          </w:tcPr>
          <w:p w14:paraId="514CF743" w14:textId="77777777" w:rsidR="00E95BAF" w:rsidRPr="000A7587" w:rsidRDefault="00E95BAF" w:rsidP="00E95BAF">
            <w:pPr>
              <w:spacing w:before="40" w:after="40"/>
              <w:ind w:left="100" w:right="100"/>
              <w:rPr>
                <w:sz w:val="18"/>
                <w:szCs w:val="18"/>
              </w:rPr>
            </w:pPr>
            <w:r w:rsidRPr="000A7587">
              <w:rPr>
                <w:color w:val="111111"/>
                <w:sz w:val="18"/>
                <w:szCs w:val="18"/>
              </w:rPr>
              <w:t>North</w:t>
            </w:r>
          </w:p>
        </w:tc>
        <w:tc>
          <w:tcPr>
            <w:tcW w:w="562" w:type="pct"/>
            <w:shd w:val="clear" w:color="auto" w:fill="FFFFFF"/>
            <w:tcMar>
              <w:top w:w="0" w:type="dxa"/>
              <w:left w:w="0" w:type="dxa"/>
              <w:bottom w:w="0" w:type="dxa"/>
              <w:right w:w="0" w:type="dxa"/>
            </w:tcMar>
            <w:vAlign w:val="center"/>
          </w:tcPr>
          <w:p w14:paraId="10B6B210" w14:textId="4C276B08" w:rsidR="00E95BAF" w:rsidRPr="000A7587" w:rsidRDefault="00E95BAF" w:rsidP="00E95BAF">
            <w:pPr>
              <w:spacing w:before="40" w:after="40"/>
              <w:ind w:left="100" w:right="100"/>
              <w:rPr>
                <w:sz w:val="18"/>
                <w:szCs w:val="18"/>
              </w:rPr>
            </w:pPr>
            <w:r w:rsidRPr="000A7587">
              <w:rPr>
                <w:color w:val="111111"/>
                <w:sz w:val="18"/>
                <w:szCs w:val="18"/>
              </w:rPr>
              <w:t>122-145</w:t>
            </w:r>
          </w:p>
        </w:tc>
        <w:tc>
          <w:tcPr>
            <w:tcW w:w="942" w:type="pct"/>
            <w:shd w:val="clear" w:color="auto" w:fill="FFFFFF"/>
            <w:tcMar>
              <w:top w:w="0" w:type="dxa"/>
              <w:left w:w="0" w:type="dxa"/>
              <w:bottom w:w="0" w:type="dxa"/>
              <w:right w:w="0" w:type="dxa"/>
            </w:tcMar>
            <w:vAlign w:val="center"/>
          </w:tcPr>
          <w:p w14:paraId="1740F717" w14:textId="3FDE05F9" w:rsidR="00E95BAF" w:rsidRPr="000A7587" w:rsidRDefault="00E95BAF" w:rsidP="00E95BAF">
            <w:pPr>
              <w:spacing w:before="40" w:after="40"/>
              <w:ind w:left="100" w:right="100"/>
              <w:rPr>
                <w:sz w:val="18"/>
                <w:szCs w:val="18"/>
              </w:rPr>
            </w:pPr>
            <w:r w:rsidRPr="000A7587">
              <w:rPr>
                <w:color w:val="111111"/>
                <w:sz w:val="18"/>
                <w:szCs w:val="18"/>
              </w:rPr>
              <w:t>-2.1 (-8.0, 5.0)</w:t>
            </w:r>
          </w:p>
        </w:tc>
        <w:tc>
          <w:tcPr>
            <w:tcW w:w="1005" w:type="pct"/>
            <w:shd w:val="clear" w:color="auto" w:fill="FFFFFF"/>
            <w:tcMar>
              <w:top w:w="0" w:type="dxa"/>
              <w:left w:w="0" w:type="dxa"/>
              <w:bottom w:w="0" w:type="dxa"/>
              <w:right w:w="0" w:type="dxa"/>
            </w:tcMar>
            <w:vAlign w:val="center"/>
          </w:tcPr>
          <w:p w14:paraId="3253FA88" w14:textId="36517E26" w:rsidR="00E95BAF" w:rsidRPr="000A7587" w:rsidRDefault="00E95BAF" w:rsidP="00E95BAF">
            <w:pPr>
              <w:spacing w:before="40" w:after="40"/>
              <w:ind w:left="100" w:right="100"/>
              <w:rPr>
                <w:sz w:val="18"/>
                <w:szCs w:val="18"/>
              </w:rPr>
            </w:pPr>
            <w:r w:rsidRPr="000A7587">
              <w:rPr>
                <w:color w:val="111111"/>
                <w:sz w:val="18"/>
                <w:szCs w:val="18"/>
              </w:rPr>
              <w:t>-3.0 (-7.5, 0.7)</w:t>
            </w:r>
          </w:p>
        </w:tc>
        <w:tc>
          <w:tcPr>
            <w:tcW w:w="984" w:type="pct"/>
            <w:shd w:val="clear" w:color="auto" w:fill="FFFFFF"/>
            <w:tcMar>
              <w:top w:w="0" w:type="dxa"/>
              <w:left w:w="0" w:type="dxa"/>
              <w:bottom w:w="0" w:type="dxa"/>
              <w:right w:w="0" w:type="dxa"/>
            </w:tcMar>
            <w:vAlign w:val="center"/>
          </w:tcPr>
          <w:p w14:paraId="5ABF10B1" w14:textId="007DDB89" w:rsidR="00E95BAF" w:rsidRPr="000A7587" w:rsidRDefault="00E95BAF" w:rsidP="00E95BAF">
            <w:pPr>
              <w:spacing w:before="40" w:after="40"/>
              <w:ind w:left="100" w:right="100"/>
              <w:rPr>
                <w:sz w:val="18"/>
                <w:szCs w:val="18"/>
              </w:rPr>
            </w:pPr>
            <w:r w:rsidRPr="000A7587">
              <w:rPr>
                <w:color w:val="111111"/>
                <w:sz w:val="18"/>
                <w:szCs w:val="18"/>
              </w:rPr>
              <w:t>-5.3 (-13.9, 0.7)</w:t>
            </w:r>
          </w:p>
        </w:tc>
      </w:tr>
      <w:tr w:rsidR="00E95BAF" w:rsidRPr="000A7587" w14:paraId="4735818C" w14:textId="77777777" w:rsidTr="000A7587">
        <w:trPr>
          <w:trHeight w:val="20"/>
          <w:jc w:val="center"/>
        </w:trPr>
        <w:tc>
          <w:tcPr>
            <w:tcW w:w="1001" w:type="pct"/>
            <w:vMerge/>
            <w:shd w:val="clear" w:color="auto" w:fill="FFFFFF"/>
            <w:tcMar>
              <w:top w:w="0" w:type="dxa"/>
              <w:left w:w="0" w:type="dxa"/>
              <w:bottom w:w="0" w:type="dxa"/>
              <w:right w:w="0" w:type="dxa"/>
            </w:tcMar>
          </w:tcPr>
          <w:p w14:paraId="10457D50" w14:textId="77777777" w:rsidR="00E95BAF" w:rsidRPr="000A7587" w:rsidRDefault="00E95BAF" w:rsidP="00E95BAF">
            <w:pPr>
              <w:widowControl w:val="0"/>
              <w:pBdr>
                <w:top w:val="nil"/>
                <w:left w:val="nil"/>
                <w:bottom w:val="nil"/>
                <w:right w:val="nil"/>
                <w:between w:val="nil"/>
              </w:pBdr>
              <w:spacing w:line="276" w:lineRule="auto"/>
              <w:jc w:val="left"/>
              <w:rPr>
                <w:sz w:val="18"/>
                <w:szCs w:val="18"/>
              </w:rPr>
            </w:pPr>
          </w:p>
        </w:tc>
        <w:tc>
          <w:tcPr>
            <w:tcW w:w="506" w:type="pct"/>
            <w:shd w:val="clear" w:color="auto" w:fill="FFFFFF"/>
            <w:tcMar>
              <w:top w:w="0" w:type="dxa"/>
              <w:left w:w="0" w:type="dxa"/>
              <w:bottom w:w="0" w:type="dxa"/>
              <w:right w:w="0" w:type="dxa"/>
            </w:tcMar>
            <w:vAlign w:val="center"/>
          </w:tcPr>
          <w:p w14:paraId="54E51F3B" w14:textId="77777777" w:rsidR="00E95BAF" w:rsidRPr="000A7587" w:rsidRDefault="00E95BAF" w:rsidP="00E95BAF">
            <w:pPr>
              <w:spacing w:before="40" w:after="40"/>
              <w:ind w:left="100" w:right="100"/>
              <w:rPr>
                <w:sz w:val="18"/>
                <w:szCs w:val="18"/>
              </w:rPr>
            </w:pPr>
            <w:r w:rsidRPr="000A7587">
              <w:rPr>
                <w:color w:val="111111"/>
                <w:sz w:val="18"/>
                <w:szCs w:val="18"/>
              </w:rPr>
              <w:t>South</w:t>
            </w:r>
          </w:p>
        </w:tc>
        <w:tc>
          <w:tcPr>
            <w:tcW w:w="562" w:type="pct"/>
            <w:shd w:val="clear" w:color="auto" w:fill="FFFFFF"/>
            <w:tcMar>
              <w:top w:w="0" w:type="dxa"/>
              <w:left w:w="0" w:type="dxa"/>
              <w:bottom w:w="0" w:type="dxa"/>
              <w:right w:w="0" w:type="dxa"/>
            </w:tcMar>
            <w:vAlign w:val="center"/>
          </w:tcPr>
          <w:p w14:paraId="74EC0AF9" w14:textId="175F2514" w:rsidR="00E95BAF" w:rsidRPr="000A7587" w:rsidRDefault="00E95BAF" w:rsidP="00E95BAF">
            <w:pPr>
              <w:spacing w:before="40" w:after="40"/>
              <w:ind w:left="100" w:right="100"/>
              <w:rPr>
                <w:sz w:val="18"/>
                <w:szCs w:val="18"/>
              </w:rPr>
            </w:pPr>
            <w:r w:rsidRPr="000A7587">
              <w:rPr>
                <w:color w:val="111111"/>
                <w:sz w:val="18"/>
                <w:szCs w:val="18"/>
              </w:rPr>
              <w:t>61-72</w:t>
            </w:r>
          </w:p>
        </w:tc>
        <w:tc>
          <w:tcPr>
            <w:tcW w:w="942" w:type="pct"/>
            <w:shd w:val="clear" w:color="auto" w:fill="FFFFFF"/>
            <w:tcMar>
              <w:top w:w="0" w:type="dxa"/>
              <w:left w:w="0" w:type="dxa"/>
              <w:bottom w:w="0" w:type="dxa"/>
              <w:right w:w="0" w:type="dxa"/>
            </w:tcMar>
            <w:vAlign w:val="center"/>
          </w:tcPr>
          <w:p w14:paraId="651A02BD" w14:textId="7B6FD21A" w:rsidR="00E95BAF" w:rsidRPr="000A7587" w:rsidRDefault="00E95BAF" w:rsidP="00E95BAF">
            <w:pPr>
              <w:spacing w:before="40" w:after="40"/>
              <w:ind w:left="100" w:right="100"/>
              <w:rPr>
                <w:sz w:val="18"/>
                <w:szCs w:val="18"/>
              </w:rPr>
            </w:pPr>
            <w:r w:rsidRPr="000A7587">
              <w:rPr>
                <w:color w:val="111111"/>
                <w:sz w:val="18"/>
                <w:szCs w:val="18"/>
              </w:rPr>
              <w:t>-2.5 (-7.3, 1.7)</w:t>
            </w:r>
          </w:p>
        </w:tc>
        <w:tc>
          <w:tcPr>
            <w:tcW w:w="1005" w:type="pct"/>
            <w:shd w:val="clear" w:color="auto" w:fill="FFFFFF"/>
            <w:tcMar>
              <w:top w:w="0" w:type="dxa"/>
              <w:left w:w="0" w:type="dxa"/>
              <w:bottom w:w="0" w:type="dxa"/>
              <w:right w:w="0" w:type="dxa"/>
            </w:tcMar>
            <w:vAlign w:val="center"/>
          </w:tcPr>
          <w:p w14:paraId="31E7E91F" w14:textId="15FDA902" w:rsidR="00E95BAF" w:rsidRPr="000A7587" w:rsidRDefault="00E95BAF" w:rsidP="00E95BAF">
            <w:pPr>
              <w:spacing w:before="40" w:after="40"/>
              <w:ind w:left="100" w:right="100"/>
              <w:rPr>
                <w:sz w:val="18"/>
                <w:szCs w:val="18"/>
              </w:rPr>
            </w:pPr>
            <w:r w:rsidRPr="000A7587">
              <w:rPr>
                <w:color w:val="111111"/>
                <w:sz w:val="18"/>
                <w:szCs w:val="18"/>
              </w:rPr>
              <w:t>-4.1 (-8.3, 1.2)</w:t>
            </w:r>
          </w:p>
        </w:tc>
        <w:tc>
          <w:tcPr>
            <w:tcW w:w="984" w:type="pct"/>
            <w:shd w:val="clear" w:color="auto" w:fill="FFFFFF"/>
            <w:tcMar>
              <w:top w:w="0" w:type="dxa"/>
              <w:left w:w="0" w:type="dxa"/>
              <w:bottom w:w="0" w:type="dxa"/>
              <w:right w:w="0" w:type="dxa"/>
            </w:tcMar>
            <w:vAlign w:val="center"/>
          </w:tcPr>
          <w:p w14:paraId="28E729A6" w14:textId="7DED2B5C" w:rsidR="00E95BAF" w:rsidRPr="000A7587" w:rsidRDefault="00E95BAF" w:rsidP="00E95BAF">
            <w:pPr>
              <w:spacing w:before="40" w:after="40"/>
              <w:ind w:left="100" w:right="100"/>
              <w:rPr>
                <w:sz w:val="18"/>
                <w:szCs w:val="18"/>
              </w:rPr>
            </w:pPr>
            <w:r w:rsidRPr="000A7587">
              <w:rPr>
                <w:color w:val="111111"/>
                <w:sz w:val="18"/>
                <w:szCs w:val="18"/>
              </w:rPr>
              <w:t>-7.0 (-13.9, -0.2)</w:t>
            </w:r>
          </w:p>
        </w:tc>
      </w:tr>
      <w:tr w:rsidR="00E95BAF" w:rsidRPr="000A7587" w14:paraId="7885C478" w14:textId="77777777" w:rsidTr="000A7587">
        <w:trPr>
          <w:trHeight w:val="20"/>
          <w:jc w:val="center"/>
        </w:trPr>
        <w:tc>
          <w:tcPr>
            <w:tcW w:w="1001" w:type="pct"/>
            <w:vMerge w:val="restart"/>
            <w:shd w:val="clear" w:color="auto" w:fill="FFFFFF"/>
            <w:tcMar>
              <w:top w:w="0" w:type="dxa"/>
              <w:left w:w="0" w:type="dxa"/>
              <w:bottom w:w="0" w:type="dxa"/>
              <w:right w:w="0" w:type="dxa"/>
            </w:tcMar>
          </w:tcPr>
          <w:p w14:paraId="6AB7B332" w14:textId="77777777" w:rsidR="00E95BAF" w:rsidRPr="000A7587" w:rsidRDefault="00E95BAF" w:rsidP="00E95BAF">
            <w:pPr>
              <w:spacing w:before="40" w:after="40"/>
              <w:ind w:left="100" w:right="100"/>
              <w:rPr>
                <w:sz w:val="18"/>
                <w:szCs w:val="18"/>
              </w:rPr>
            </w:pPr>
            <w:r w:rsidRPr="000A7587">
              <w:rPr>
                <w:color w:val="111111"/>
                <w:sz w:val="18"/>
                <w:szCs w:val="18"/>
              </w:rPr>
              <w:t>(2000,3000]</w:t>
            </w:r>
          </w:p>
        </w:tc>
        <w:tc>
          <w:tcPr>
            <w:tcW w:w="506" w:type="pct"/>
            <w:shd w:val="clear" w:color="auto" w:fill="FFFFFF"/>
            <w:tcMar>
              <w:top w:w="0" w:type="dxa"/>
              <w:left w:w="0" w:type="dxa"/>
              <w:bottom w:w="0" w:type="dxa"/>
              <w:right w:w="0" w:type="dxa"/>
            </w:tcMar>
            <w:vAlign w:val="center"/>
          </w:tcPr>
          <w:p w14:paraId="24626F1D" w14:textId="77777777" w:rsidR="00E95BAF" w:rsidRPr="000A7587" w:rsidRDefault="00E95BAF" w:rsidP="00E95BAF">
            <w:pPr>
              <w:spacing w:before="40" w:after="40"/>
              <w:ind w:left="100" w:right="100"/>
              <w:rPr>
                <w:sz w:val="18"/>
                <w:szCs w:val="18"/>
              </w:rPr>
            </w:pPr>
            <w:r w:rsidRPr="000A7587">
              <w:rPr>
                <w:color w:val="111111"/>
                <w:sz w:val="18"/>
                <w:szCs w:val="18"/>
              </w:rPr>
              <w:t>North</w:t>
            </w:r>
          </w:p>
        </w:tc>
        <w:tc>
          <w:tcPr>
            <w:tcW w:w="562" w:type="pct"/>
            <w:shd w:val="clear" w:color="auto" w:fill="FFFFFF"/>
            <w:tcMar>
              <w:top w:w="0" w:type="dxa"/>
              <w:left w:w="0" w:type="dxa"/>
              <w:bottom w:w="0" w:type="dxa"/>
              <w:right w:w="0" w:type="dxa"/>
            </w:tcMar>
            <w:vAlign w:val="center"/>
          </w:tcPr>
          <w:p w14:paraId="6F4D7F3A" w14:textId="7B9A2936" w:rsidR="00E95BAF" w:rsidRPr="000A7587" w:rsidRDefault="00E95BAF" w:rsidP="00E95BAF">
            <w:pPr>
              <w:spacing w:before="40" w:after="40"/>
              <w:ind w:left="100" w:right="100"/>
              <w:rPr>
                <w:sz w:val="18"/>
                <w:szCs w:val="18"/>
              </w:rPr>
            </w:pPr>
            <w:r w:rsidRPr="000A7587">
              <w:rPr>
                <w:color w:val="111111"/>
                <w:sz w:val="18"/>
                <w:szCs w:val="18"/>
              </w:rPr>
              <w:t>3-3</w:t>
            </w:r>
          </w:p>
        </w:tc>
        <w:tc>
          <w:tcPr>
            <w:tcW w:w="942" w:type="pct"/>
            <w:shd w:val="clear" w:color="auto" w:fill="FFFFFF"/>
            <w:tcMar>
              <w:top w:w="0" w:type="dxa"/>
              <w:left w:w="0" w:type="dxa"/>
              <w:bottom w:w="0" w:type="dxa"/>
              <w:right w:w="0" w:type="dxa"/>
            </w:tcMar>
            <w:vAlign w:val="center"/>
          </w:tcPr>
          <w:p w14:paraId="2C9180A1" w14:textId="03501B7D" w:rsidR="00E95BAF" w:rsidRPr="000A7587" w:rsidRDefault="00E95BAF" w:rsidP="00E95BAF">
            <w:pPr>
              <w:spacing w:before="40" w:after="40"/>
              <w:ind w:left="100" w:right="100"/>
              <w:rPr>
                <w:sz w:val="18"/>
                <w:szCs w:val="18"/>
              </w:rPr>
            </w:pPr>
            <w:r w:rsidRPr="000A7587">
              <w:rPr>
                <w:color w:val="111111"/>
                <w:sz w:val="18"/>
                <w:szCs w:val="18"/>
              </w:rPr>
              <w:t>0.1 (-0.1, 0.2)</w:t>
            </w:r>
          </w:p>
        </w:tc>
        <w:tc>
          <w:tcPr>
            <w:tcW w:w="1005" w:type="pct"/>
            <w:shd w:val="clear" w:color="auto" w:fill="FFFFFF"/>
            <w:tcMar>
              <w:top w:w="0" w:type="dxa"/>
              <w:left w:w="0" w:type="dxa"/>
              <w:bottom w:w="0" w:type="dxa"/>
              <w:right w:w="0" w:type="dxa"/>
            </w:tcMar>
            <w:vAlign w:val="center"/>
          </w:tcPr>
          <w:p w14:paraId="650061E6" w14:textId="77777777" w:rsidR="00E95BAF" w:rsidRPr="000A7587" w:rsidRDefault="00E95BAF" w:rsidP="00E95BAF">
            <w:pPr>
              <w:spacing w:before="40" w:after="40"/>
              <w:ind w:left="100" w:right="100"/>
              <w:rPr>
                <w:sz w:val="18"/>
                <w:szCs w:val="18"/>
              </w:rPr>
            </w:pPr>
          </w:p>
        </w:tc>
        <w:tc>
          <w:tcPr>
            <w:tcW w:w="984" w:type="pct"/>
            <w:shd w:val="clear" w:color="auto" w:fill="FFFFFF"/>
            <w:tcMar>
              <w:top w:w="0" w:type="dxa"/>
              <w:left w:w="0" w:type="dxa"/>
              <w:bottom w:w="0" w:type="dxa"/>
              <w:right w:w="0" w:type="dxa"/>
            </w:tcMar>
            <w:vAlign w:val="center"/>
          </w:tcPr>
          <w:p w14:paraId="5AB8A459" w14:textId="050984E4" w:rsidR="00E95BAF" w:rsidRPr="000A7587" w:rsidRDefault="00E95BAF" w:rsidP="00E95BAF">
            <w:pPr>
              <w:spacing w:before="40" w:after="40"/>
              <w:ind w:left="100" w:right="100"/>
              <w:rPr>
                <w:sz w:val="18"/>
                <w:szCs w:val="18"/>
              </w:rPr>
            </w:pPr>
            <w:r w:rsidRPr="000A7587">
              <w:rPr>
                <w:color w:val="111111"/>
                <w:sz w:val="18"/>
                <w:szCs w:val="18"/>
              </w:rPr>
              <w:t>0.1 (-0.1, 0.2)</w:t>
            </w:r>
          </w:p>
        </w:tc>
      </w:tr>
      <w:tr w:rsidR="00E95BAF" w:rsidRPr="000A7587" w14:paraId="20FA3008" w14:textId="77777777" w:rsidTr="000A7587">
        <w:trPr>
          <w:trHeight w:val="20"/>
          <w:jc w:val="center"/>
        </w:trPr>
        <w:tc>
          <w:tcPr>
            <w:tcW w:w="1001" w:type="pct"/>
            <w:vMerge/>
            <w:tcBorders>
              <w:top w:val="single" w:sz="18" w:space="0" w:color="000000"/>
            </w:tcBorders>
            <w:shd w:val="clear" w:color="auto" w:fill="FFFFFF"/>
            <w:tcMar>
              <w:top w:w="0" w:type="dxa"/>
              <w:left w:w="0" w:type="dxa"/>
              <w:bottom w:w="0" w:type="dxa"/>
              <w:right w:w="0" w:type="dxa"/>
            </w:tcMar>
          </w:tcPr>
          <w:p w14:paraId="3ECF1D24" w14:textId="77777777" w:rsidR="00E95BAF" w:rsidRPr="000A7587" w:rsidRDefault="00E95BAF" w:rsidP="00E95BAF">
            <w:pPr>
              <w:widowControl w:val="0"/>
              <w:pBdr>
                <w:top w:val="nil"/>
                <w:left w:val="nil"/>
                <w:bottom w:val="nil"/>
                <w:right w:val="nil"/>
                <w:between w:val="nil"/>
              </w:pBdr>
              <w:spacing w:line="276" w:lineRule="auto"/>
              <w:jc w:val="left"/>
              <w:rPr>
                <w:sz w:val="18"/>
                <w:szCs w:val="18"/>
              </w:rPr>
            </w:pPr>
          </w:p>
        </w:tc>
        <w:tc>
          <w:tcPr>
            <w:tcW w:w="506" w:type="pct"/>
            <w:shd w:val="clear" w:color="auto" w:fill="FFFFFF"/>
            <w:tcMar>
              <w:top w:w="0" w:type="dxa"/>
              <w:left w:w="0" w:type="dxa"/>
              <w:bottom w:w="0" w:type="dxa"/>
              <w:right w:w="0" w:type="dxa"/>
            </w:tcMar>
            <w:vAlign w:val="center"/>
          </w:tcPr>
          <w:p w14:paraId="2A9DB723" w14:textId="77777777" w:rsidR="00E95BAF" w:rsidRPr="000A7587" w:rsidRDefault="00E95BAF" w:rsidP="00E95BAF">
            <w:pPr>
              <w:spacing w:before="40" w:after="40"/>
              <w:ind w:left="100" w:right="100"/>
              <w:rPr>
                <w:sz w:val="18"/>
                <w:szCs w:val="18"/>
              </w:rPr>
            </w:pPr>
            <w:r w:rsidRPr="000A7587">
              <w:rPr>
                <w:color w:val="111111"/>
                <w:sz w:val="18"/>
                <w:szCs w:val="18"/>
              </w:rPr>
              <w:t>South</w:t>
            </w:r>
          </w:p>
        </w:tc>
        <w:tc>
          <w:tcPr>
            <w:tcW w:w="562" w:type="pct"/>
            <w:shd w:val="clear" w:color="auto" w:fill="FFFFFF"/>
            <w:tcMar>
              <w:top w:w="0" w:type="dxa"/>
              <w:left w:w="0" w:type="dxa"/>
              <w:bottom w:w="0" w:type="dxa"/>
              <w:right w:w="0" w:type="dxa"/>
            </w:tcMar>
            <w:vAlign w:val="center"/>
          </w:tcPr>
          <w:p w14:paraId="7F877102" w14:textId="65BDDA7E" w:rsidR="00E95BAF" w:rsidRPr="000A7587" w:rsidRDefault="00E95BAF" w:rsidP="00E95BAF">
            <w:pPr>
              <w:spacing w:before="40" w:after="40"/>
              <w:ind w:left="100" w:right="100"/>
              <w:rPr>
                <w:sz w:val="18"/>
                <w:szCs w:val="18"/>
              </w:rPr>
            </w:pPr>
            <w:r w:rsidRPr="000A7587">
              <w:rPr>
                <w:color w:val="111111"/>
                <w:sz w:val="18"/>
                <w:szCs w:val="18"/>
              </w:rPr>
              <w:t>16-17</w:t>
            </w:r>
          </w:p>
        </w:tc>
        <w:tc>
          <w:tcPr>
            <w:tcW w:w="942" w:type="pct"/>
            <w:shd w:val="clear" w:color="auto" w:fill="FFFFFF"/>
            <w:tcMar>
              <w:top w:w="0" w:type="dxa"/>
              <w:left w:w="0" w:type="dxa"/>
              <w:bottom w:w="0" w:type="dxa"/>
              <w:right w:w="0" w:type="dxa"/>
            </w:tcMar>
            <w:vAlign w:val="center"/>
          </w:tcPr>
          <w:p w14:paraId="79E5ABCC" w14:textId="5D8C306A" w:rsidR="00E95BAF" w:rsidRPr="000A7587" w:rsidRDefault="00E95BAF" w:rsidP="00E95BAF">
            <w:pPr>
              <w:spacing w:before="40" w:after="40"/>
              <w:ind w:left="100" w:right="100"/>
              <w:rPr>
                <w:sz w:val="18"/>
                <w:szCs w:val="18"/>
              </w:rPr>
            </w:pPr>
            <w:r w:rsidRPr="000A7587">
              <w:rPr>
                <w:color w:val="111111"/>
                <w:sz w:val="18"/>
                <w:szCs w:val="18"/>
              </w:rPr>
              <w:t>-0.2 (-2.1, 1.8)</w:t>
            </w:r>
          </w:p>
        </w:tc>
        <w:tc>
          <w:tcPr>
            <w:tcW w:w="1005" w:type="pct"/>
            <w:shd w:val="clear" w:color="auto" w:fill="FFFFFF"/>
            <w:tcMar>
              <w:top w:w="0" w:type="dxa"/>
              <w:left w:w="0" w:type="dxa"/>
              <w:bottom w:w="0" w:type="dxa"/>
              <w:right w:w="0" w:type="dxa"/>
            </w:tcMar>
            <w:vAlign w:val="center"/>
          </w:tcPr>
          <w:p w14:paraId="7AFCA146" w14:textId="7A75A9B1" w:rsidR="00E95BAF" w:rsidRPr="000A7587" w:rsidRDefault="00E95BAF" w:rsidP="00E95BAF">
            <w:pPr>
              <w:spacing w:before="40" w:after="40"/>
              <w:ind w:left="100" w:right="100"/>
              <w:rPr>
                <w:sz w:val="18"/>
                <w:szCs w:val="18"/>
              </w:rPr>
            </w:pPr>
            <w:r w:rsidRPr="000A7587">
              <w:rPr>
                <w:color w:val="111111"/>
                <w:sz w:val="18"/>
                <w:szCs w:val="18"/>
              </w:rPr>
              <w:t>-0.6 (-4.5, 1.9)</w:t>
            </w:r>
          </w:p>
        </w:tc>
        <w:tc>
          <w:tcPr>
            <w:tcW w:w="984" w:type="pct"/>
            <w:shd w:val="clear" w:color="auto" w:fill="FFFFFF"/>
            <w:tcMar>
              <w:top w:w="0" w:type="dxa"/>
              <w:left w:w="0" w:type="dxa"/>
              <w:bottom w:w="0" w:type="dxa"/>
              <w:right w:w="0" w:type="dxa"/>
            </w:tcMar>
            <w:vAlign w:val="center"/>
          </w:tcPr>
          <w:p w14:paraId="48C3F77C" w14:textId="6FE2D87D" w:rsidR="00E95BAF" w:rsidRPr="000A7587" w:rsidRDefault="00E95BAF" w:rsidP="00E95BAF">
            <w:pPr>
              <w:spacing w:before="40" w:after="40"/>
              <w:ind w:left="100" w:right="100"/>
              <w:rPr>
                <w:sz w:val="18"/>
                <w:szCs w:val="18"/>
              </w:rPr>
            </w:pPr>
            <w:r w:rsidRPr="000A7587">
              <w:rPr>
                <w:color w:val="111111"/>
                <w:sz w:val="18"/>
                <w:szCs w:val="18"/>
              </w:rPr>
              <w:t>-1.0 (-4.7, 1.7)</w:t>
            </w:r>
          </w:p>
        </w:tc>
      </w:tr>
      <w:tr w:rsidR="00E95BAF" w:rsidRPr="000A7587" w14:paraId="190E7006" w14:textId="77777777" w:rsidTr="000A7587">
        <w:trPr>
          <w:trHeight w:val="20"/>
          <w:jc w:val="center"/>
        </w:trPr>
        <w:tc>
          <w:tcPr>
            <w:tcW w:w="1001" w:type="pct"/>
            <w:shd w:val="clear" w:color="auto" w:fill="FFFFFF"/>
            <w:tcMar>
              <w:top w:w="0" w:type="dxa"/>
              <w:left w:w="0" w:type="dxa"/>
              <w:bottom w:w="0" w:type="dxa"/>
              <w:right w:w="0" w:type="dxa"/>
            </w:tcMar>
          </w:tcPr>
          <w:p w14:paraId="39117088" w14:textId="77777777" w:rsidR="00E95BAF" w:rsidRPr="000A7587" w:rsidRDefault="00E95BAF" w:rsidP="00113486">
            <w:pPr>
              <w:spacing w:before="40" w:after="40"/>
              <w:ind w:left="100" w:right="100"/>
              <w:rPr>
                <w:sz w:val="18"/>
                <w:szCs w:val="18"/>
              </w:rPr>
            </w:pPr>
            <w:r w:rsidRPr="000A7587">
              <w:rPr>
                <w:i/>
                <w:color w:val="111111"/>
                <w:sz w:val="18"/>
                <w:szCs w:val="18"/>
              </w:rPr>
              <w:t>Relative changes</w:t>
            </w:r>
          </w:p>
        </w:tc>
        <w:tc>
          <w:tcPr>
            <w:tcW w:w="506" w:type="pct"/>
            <w:shd w:val="clear" w:color="auto" w:fill="FFFFFF"/>
            <w:tcMar>
              <w:top w:w="0" w:type="dxa"/>
              <w:left w:w="0" w:type="dxa"/>
              <w:bottom w:w="0" w:type="dxa"/>
              <w:right w:w="0" w:type="dxa"/>
            </w:tcMar>
            <w:vAlign w:val="center"/>
          </w:tcPr>
          <w:p w14:paraId="6D16F223" w14:textId="77777777" w:rsidR="00E95BAF" w:rsidRPr="000A7587" w:rsidRDefault="00E95BAF" w:rsidP="00113486">
            <w:pPr>
              <w:spacing w:before="40" w:after="40"/>
              <w:ind w:left="100" w:right="100"/>
              <w:rPr>
                <w:color w:val="111111"/>
                <w:sz w:val="18"/>
                <w:szCs w:val="18"/>
              </w:rPr>
            </w:pPr>
          </w:p>
        </w:tc>
        <w:tc>
          <w:tcPr>
            <w:tcW w:w="562" w:type="pct"/>
            <w:shd w:val="clear" w:color="auto" w:fill="FFFFFF"/>
            <w:tcMar>
              <w:top w:w="0" w:type="dxa"/>
              <w:left w:w="0" w:type="dxa"/>
              <w:bottom w:w="0" w:type="dxa"/>
              <w:right w:w="0" w:type="dxa"/>
            </w:tcMar>
            <w:vAlign w:val="center"/>
          </w:tcPr>
          <w:p w14:paraId="245415AA" w14:textId="77777777" w:rsidR="00E95BAF" w:rsidRPr="000A7587" w:rsidRDefault="00E95BAF" w:rsidP="00113486">
            <w:pPr>
              <w:spacing w:before="40" w:after="40"/>
              <w:ind w:left="100" w:right="100"/>
              <w:rPr>
                <w:color w:val="111111"/>
                <w:sz w:val="18"/>
                <w:szCs w:val="18"/>
              </w:rPr>
            </w:pPr>
          </w:p>
        </w:tc>
        <w:tc>
          <w:tcPr>
            <w:tcW w:w="942" w:type="pct"/>
            <w:shd w:val="clear" w:color="auto" w:fill="FFFFFF"/>
            <w:tcMar>
              <w:top w:w="0" w:type="dxa"/>
              <w:left w:w="0" w:type="dxa"/>
              <w:bottom w:w="0" w:type="dxa"/>
              <w:right w:w="0" w:type="dxa"/>
            </w:tcMar>
            <w:vAlign w:val="center"/>
          </w:tcPr>
          <w:p w14:paraId="26A4EE59" w14:textId="5650B0CF" w:rsidR="00E95BAF" w:rsidRPr="000A7587" w:rsidRDefault="00E95BAF" w:rsidP="00113486">
            <w:pPr>
              <w:spacing w:before="40" w:after="40"/>
              <w:ind w:left="100" w:right="100"/>
              <w:rPr>
                <w:color w:val="111111"/>
                <w:sz w:val="18"/>
                <w:szCs w:val="18"/>
              </w:rPr>
            </w:pPr>
            <w:r w:rsidRPr="000A7587">
              <w:rPr>
                <w:i/>
                <w:color w:val="111111"/>
                <w:sz w:val="18"/>
                <w:szCs w:val="18"/>
              </w:rPr>
              <w:t>%decade</w:t>
            </w:r>
            <w:r w:rsidRPr="000A7587">
              <w:rPr>
                <w:i/>
                <w:color w:val="111111"/>
                <w:sz w:val="18"/>
                <w:szCs w:val="18"/>
                <w:vertAlign w:val="superscript"/>
              </w:rPr>
              <w:t>-1</w:t>
            </w:r>
          </w:p>
        </w:tc>
        <w:tc>
          <w:tcPr>
            <w:tcW w:w="1005" w:type="pct"/>
            <w:shd w:val="clear" w:color="auto" w:fill="FFFFFF"/>
            <w:tcMar>
              <w:top w:w="0" w:type="dxa"/>
              <w:left w:w="0" w:type="dxa"/>
              <w:bottom w:w="0" w:type="dxa"/>
              <w:right w:w="0" w:type="dxa"/>
            </w:tcMar>
            <w:vAlign w:val="center"/>
          </w:tcPr>
          <w:p w14:paraId="20589550" w14:textId="77777777" w:rsidR="00E95BAF" w:rsidRPr="000A7587" w:rsidRDefault="00E95BAF" w:rsidP="00113486">
            <w:pPr>
              <w:spacing w:before="40" w:after="40"/>
              <w:ind w:left="100" w:right="100"/>
              <w:rPr>
                <w:color w:val="111111"/>
                <w:sz w:val="18"/>
                <w:szCs w:val="18"/>
              </w:rPr>
            </w:pPr>
          </w:p>
        </w:tc>
        <w:tc>
          <w:tcPr>
            <w:tcW w:w="984" w:type="pct"/>
            <w:shd w:val="clear" w:color="auto" w:fill="FFFFFF"/>
            <w:tcMar>
              <w:top w:w="0" w:type="dxa"/>
              <w:left w:w="0" w:type="dxa"/>
              <w:bottom w:w="0" w:type="dxa"/>
              <w:right w:w="0" w:type="dxa"/>
            </w:tcMar>
            <w:vAlign w:val="center"/>
          </w:tcPr>
          <w:p w14:paraId="0164F4C2" w14:textId="77777777" w:rsidR="00E95BAF" w:rsidRPr="000A7587" w:rsidRDefault="00E95BAF" w:rsidP="00113486">
            <w:pPr>
              <w:spacing w:before="40" w:after="40"/>
              <w:ind w:left="100" w:right="100"/>
              <w:rPr>
                <w:color w:val="111111"/>
                <w:sz w:val="18"/>
                <w:szCs w:val="18"/>
              </w:rPr>
            </w:pPr>
          </w:p>
        </w:tc>
      </w:tr>
      <w:tr w:rsidR="00E95BAF" w:rsidRPr="000A7587" w14:paraId="43ADA264" w14:textId="77777777" w:rsidTr="000A7587">
        <w:trPr>
          <w:trHeight w:val="20"/>
          <w:jc w:val="center"/>
        </w:trPr>
        <w:tc>
          <w:tcPr>
            <w:tcW w:w="1001" w:type="pct"/>
            <w:shd w:val="clear" w:color="auto" w:fill="FFFFFF"/>
            <w:tcMar>
              <w:top w:w="0" w:type="dxa"/>
              <w:left w:w="0" w:type="dxa"/>
              <w:bottom w:w="0" w:type="dxa"/>
              <w:right w:w="0" w:type="dxa"/>
            </w:tcMar>
          </w:tcPr>
          <w:p w14:paraId="59EC5CD6" w14:textId="77777777" w:rsidR="00E95BAF" w:rsidRPr="000A7587" w:rsidRDefault="00E95BAF" w:rsidP="00E95BAF">
            <w:pPr>
              <w:spacing w:before="40" w:after="40"/>
              <w:ind w:left="100" w:right="100"/>
              <w:rPr>
                <w:sz w:val="18"/>
                <w:szCs w:val="18"/>
              </w:rPr>
            </w:pPr>
            <w:r w:rsidRPr="000A7587">
              <w:rPr>
                <w:color w:val="111111"/>
                <w:sz w:val="18"/>
                <w:szCs w:val="18"/>
              </w:rPr>
              <w:t>(0,1000]</w:t>
            </w:r>
          </w:p>
        </w:tc>
        <w:tc>
          <w:tcPr>
            <w:tcW w:w="506" w:type="pct"/>
            <w:shd w:val="clear" w:color="auto" w:fill="FFFFFF"/>
            <w:tcMar>
              <w:top w:w="0" w:type="dxa"/>
              <w:left w:w="0" w:type="dxa"/>
              <w:bottom w:w="0" w:type="dxa"/>
              <w:right w:w="0" w:type="dxa"/>
            </w:tcMar>
            <w:vAlign w:val="center"/>
          </w:tcPr>
          <w:p w14:paraId="5BB26E19" w14:textId="77777777" w:rsidR="00E95BAF" w:rsidRPr="000A7587" w:rsidRDefault="00E95BAF" w:rsidP="00E95BAF">
            <w:pPr>
              <w:spacing w:before="40" w:after="40"/>
              <w:ind w:left="100" w:right="100"/>
              <w:rPr>
                <w:color w:val="111111"/>
                <w:sz w:val="18"/>
                <w:szCs w:val="18"/>
              </w:rPr>
            </w:pPr>
            <w:r w:rsidRPr="000A7587">
              <w:rPr>
                <w:color w:val="111111"/>
                <w:sz w:val="18"/>
                <w:szCs w:val="18"/>
              </w:rPr>
              <w:t>North</w:t>
            </w:r>
          </w:p>
        </w:tc>
        <w:tc>
          <w:tcPr>
            <w:tcW w:w="562" w:type="pct"/>
            <w:shd w:val="clear" w:color="auto" w:fill="FFFFFF"/>
            <w:tcMar>
              <w:top w:w="0" w:type="dxa"/>
              <w:left w:w="0" w:type="dxa"/>
              <w:bottom w:w="0" w:type="dxa"/>
              <w:right w:w="0" w:type="dxa"/>
            </w:tcMar>
            <w:vAlign w:val="center"/>
          </w:tcPr>
          <w:p w14:paraId="673689E6" w14:textId="7077567D" w:rsidR="00E95BAF" w:rsidRPr="000A7587" w:rsidRDefault="00E95BAF" w:rsidP="00E95BAF">
            <w:pPr>
              <w:spacing w:before="40" w:after="40"/>
              <w:ind w:left="100" w:right="100"/>
              <w:rPr>
                <w:color w:val="111111"/>
                <w:sz w:val="18"/>
                <w:szCs w:val="18"/>
              </w:rPr>
            </w:pPr>
            <w:r w:rsidRPr="000A7587">
              <w:rPr>
                <w:color w:val="111111"/>
                <w:sz w:val="18"/>
                <w:szCs w:val="18"/>
              </w:rPr>
              <w:t>141-190</w:t>
            </w:r>
          </w:p>
        </w:tc>
        <w:tc>
          <w:tcPr>
            <w:tcW w:w="942" w:type="pct"/>
            <w:shd w:val="clear" w:color="auto" w:fill="FFFFFF"/>
            <w:tcMar>
              <w:top w:w="0" w:type="dxa"/>
              <w:left w:w="0" w:type="dxa"/>
              <w:bottom w:w="0" w:type="dxa"/>
              <w:right w:w="0" w:type="dxa"/>
            </w:tcMar>
            <w:vAlign w:val="center"/>
          </w:tcPr>
          <w:p w14:paraId="197812C3" w14:textId="392E60CB" w:rsidR="00E95BAF" w:rsidRPr="000A7587" w:rsidRDefault="00E95BAF" w:rsidP="00E95BAF">
            <w:pPr>
              <w:spacing w:before="40" w:after="40"/>
              <w:ind w:left="100" w:right="100"/>
              <w:rPr>
                <w:color w:val="111111"/>
                <w:sz w:val="18"/>
                <w:szCs w:val="18"/>
              </w:rPr>
            </w:pPr>
            <w:r w:rsidRPr="000A7587">
              <w:rPr>
                <w:color w:val="111111"/>
                <w:sz w:val="18"/>
                <w:szCs w:val="18"/>
              </w:rPr>
              <w:t>-5.2 (-18.1, 7.8)</w:t>
            </w:r>
          </w:p>
        </w:tc>
        <w:tc>
          <w:tcPr>
            <w:tcW w:w="1005" w:type="pct"/>
            <w:shd w:val="clear" w:color="auto" w:fill="FFFFFF"/>
            <w:tcMar>
              <w:top w:w="0" w:type="dxa"/>
              <w:left w:w="0" w:type="dxa"/>
              <w:bottom w:w="0" w:type="dxa"/>
              <w:right w:w="0" w:type="dxa"/>
            </w:tcMar>
            <w:vAlign w:val="center"/>
          </w:tcPr>
          <w:p w14:paraId="2E7472F2" w14:textId="250D0393" w:rsidR="00E95BAF" w:rsidRPr="000A7587" w:rsidRDefault="00E95BAF" w:rsidP="00E95BAF">
            <w:pPr>
              <w:spacing w:before="40" w:after="40"/>
              <w:ind w:left="100" w:right="100"/>
              <w:rPr>
                <w:color w:val="111111"/>
                <w:sz w:val="18"/>
                <w:szCs w:val="18"/>
              </w:rPr>
            </w:pPr>
            <w:r w:rsidRPr="000A7587">
              <w:rPr>
                <w:color w:val="111111"/>
                <w:sz w:val="18"/>
                <w:szCs w:val="18"/>
              </w:rPr>
              <w:t>-9.7 (-28.5, 9.7)</w:t>
            </w:r>
          </w:p>
        </w:tc>
        <w:tc>
          <w:tcPr>
            <w:tcW w:w="984" w:type="pct"/>
            <w:shd w:val="clear" w:color="auto" w:fill="FFFFFF"/>
            <w:tcMar>
              <w:top w:w="0" w:type="dxa"/>
              <w:left w:w="0" w:type="dxa"/>
              <w:bottom w:w="0" w:type="dxa"/>
              <w:right w:w="0" w:type="dxa"/>
            </w:tcMar>
            <w:vAlign w:val="center"/>
          </w:tcPr>
          <w:p w14:paraId="446A78EB" w14:textId="12F81B50" w:rsidR="00E95BAF" w:rsidRPr="000A7587" w:rsidRDefault="00E95BAF" w:rsidP="00E95BAF">
            <w:pPr>
              <w:spacing w:before="40" w:after="40"/>
              <w:ind w:left="100" w:right="100"/>
              <w:rPr>
                <w:color w:val="111111"/>
                <w:sz w:val="18"/>
                <w:szCs w:val="18"/>
              </w:rPr>
            </w:pPr>
            <w:r w:rsidRPr="000A7587">
              <w:rPr>
                <w:color w:val="111111"/>
                <w:sz w:val="18"/>
                <w:szCs w:val="18"/>
              </w:rPr>
              <w:t>-6.1 (-16.6, 6.9)</w:t>
            </w:r>
          </w:p>
        </w:tc>
      </w:tr>
      <w:tr w:rsidR="00E95BAF" w:rsidRPr="000A7587" w14:paraId="2A130DE2" w14:textId="77777777" w:rsidTr="000A7587">
        <w:trPr>
          <w:trHeight w:val="20"/>
          <w:jc w:val="center"/>
        </w:trPr>
        <w:tc>
          <w:tcPr>
            <w:tcW w:w="1001" w:type="pct"/>
            <w:shd w:val="clear" w:color="auto" w:fill="FFFFFF"/>
            <w:tcMar>
              <w:top w:w="0" w:type="dxa"/>
              <w:left w:w="0" w:type="dxa"/>
              <w:bottom w:w="0" w:type="dxa"/>
              <w:right w:w="0" w:type="dxa"/>
            </w:tcMar>
          </w:tcPr>
          <w:p w14:paraId="773BBA0E" w14:textId="77777777" w:rsidR="00E95BAF" w:rsidRPr="000A7587" w:rsidRDefault="00E95BAF" w:rsidP="00E95BAF">
            <w:pPr>
              <w:spacing w:before="40" w:after="40"/>
              <w:ind w:left="100" w:right="100"/>
              <w:rPr>
                <w:sz w:val="18"/>
                <w:szCs w:val="18"/>
              </w:rPr>
            </w:pPr>
          </w:p>
        </w:tc>
        <w:tc>
          <w:tcPr>
            <w:tcW w:w="506" w:type="pct"/>
            <w:shd w:val="clear" w:color="auto" w:fill="FFFFFF"/>
            <w:tcMar>
              <w:top w:w="0" w:type="dxa"/>
              <w:left w:w="0" w:type="dxa"/>
              <w:bottom w:w="0" w:type="dxa"/>
              <w:right w:w="0" w:type="dxa"/>
            </w:tcMar>
            <w:vAlign w:val="center"/>
          </w:tcPr>
          <w:p w14:paraId="495DA239" w14:textId="77777777" w:rsidR="00E95BAF" w:rsidRPr="000A7587" w:rsidRDefault="00E95BAF" w:rsidP="00E95BAF">
            <w:pPr>
              <w:spacing w:before="40" w:after="40"/>
              <w:ind w:left="100" w:right="100"/>
              <w:rPr>
                <w:color w:val="111111"/>
                <w:sz w:val="18"/>
                <w:szCs w:val="18"/>
              </w:rPr>
            </w:pPr>
            <w:r w:rsidRPr="000A7587">
              <w:rPr>
                <w:color w:val="111111"/>
                <w:sz w:val="18"/>
                <w:szCs w:val="18"/>
              </w:rPr>
              <w:t>South</w:t>
            </w:r>
          </w:p>
        </w:tc>
        <w:tc>
          <w:tcPr>
            <w:tcW w:w="562" w:type="pct"/>
            <w:shd w:val="clear" w:color="auto" w:fill="FFFFFF"/>
            <w:tcMar>
              <w:top w:w="0" w:type="dxa"/>
              <w:left w:w="0" w:type="dxa"/>
              <w:bottom w:w="0" w:type="dxa"/>
              <w:right w:w="0" w:type="dxa"/>
            </w:tcMar>
            <w:vAlign w:val="center"/>
          </w:tcPr>
          <w:p w14:paraId="2825375B" w14:textId="52602987" w:rsidR="00E95BAF" w:rsidRPr="000A7587" w:rsidRDefault="00E95BAF" w:rsidP="00E95BAF">
            <w:pPr>
              <w:spacing w:before="40" w:after="40"/>
              <w:ind w:left="100" w:right="100"/>
              <w:rPr>
                <w:color w:val="111111"/>
                <w:sz w:val="18"/>
                <w:szCs w:val="18"/>
              </w:rPr>
            </w:pPr>
            <w:r w:rsidRPr="000A7587">
              <w:rPr>
                <w:color w:val="111111"/>
                <w:sz w:val="18"/>
                <w:szCs w:val="18"/>
              </w:rPr>
              <w:t>220-238</w:t>
            </w:r>
          </w:p>
        </w:tc>
        <w:tc>
          <w:tcPr>
            <w:tcW w:w="942" w:type="pct"/>
            <w:shd w:val="clear" w:color="auto" w:fill="FFFFFF"/>
            <w:tcMar>
              <w:top w:w="0" w:type="dxa"/>
              <w:left w:w="0" w:type="dxa"/>
              <w:bottom w:w="0" w:type="dxa"/>
              <w:right w:w="0" w:type="dxa"/>
            </w:tcMar>
            <w:vAlign w:val="center"/>
          </w:tcPr>
          <w:p w14:paraId="4A949598" w14:textId="253D3EC1" w:rsidR="00E95BAF" w:rsidRPr="000A7587" w:rsidRDefault="00E95BAF" w:rsidP="00E95BAF">
            <w:pPr>
              <w:spacing w:before="40" w:after="40"/>
              <w:ind w:left="100" w:right="100"/>
              <w:rPr>
                <w:color w:val="111111"/>
                <w:sz w:val="18"/>
                <w:szCs w:val="18"/>
              </w:rPr>
            </w:pPr>
            <w:r w:rsidRPr="000A7587">
              <w:rPr>
                <w:color w:val="111111"/>
                <w:sz w:val="18"/>
                <w:szCs w:val="18"/>
              </w:rPr>
              <w:t>-6.8 (-14.7, 8.2)</w:t>
            </w:r>
          </w:p>
        </w:tc>
        <w:tc>
          <w:tcPr>
            <w:tcW w:w="1005" w:type="pct"/>
            <w:shd w:val="clear" w:color="auto" w:fill="FFFFFF"/>
            <w:tcMar>
              <w:top w:w="0" w:type="dxa"/>
              <w:left w:w="0" w:type="dxa"/>
              <w:bottom w:w="0" w:type="dxa"/>
              <w:right w:w="0" w:type="dxa"/>
            </w:tcMar>
            <w:vAlign w:val="center"/>
          </w:tcPr>
          <w:p w14:paraId="413BD517" w14:textId="5F0DC8A0" w:rsidR="00E95BAF" w:rsidRPr="000A7587" w:rsidRDefault="00E95BAF" w:rsidP="00E95BAF">
            <w:pPr>
              <w:spacing w:before="40" w:after="40"/>
              <w:ind w:left="100" w:right="100"/>
              <w:rPr>
                <w:color w:val="111111"/>
                <w:sz w:val="18"/>
                <w:szCs w:val="18"/>
              </w:rPr>
            </w:pPr>
            <w:r w:rsidRPr="000A7587">
              <w:rPr>
                <w:color w:val="111111"/>
                <w:sz w:val="18"/>
                <w:szCs w:val="18"/>
              </w:rPr>
              <w:t>-8.0 (-19.5, 15.0)</w:t>
            </w:r>
          </w:p>
        </w:tc>
        <w:tc>
          <w:tcPr>
            <w:tcW w:w="984" w:type="pct"/>
            <w:shd w:val="clear" w:color="auto" w:fill="FFFFFF"/>
            <w:tcMar>
              <w:top w:w="0" w:type="dxa"/>
              <w:left w:w="0" w:type="dxa"/>
              <w:bottom w:w="0" w:type="dxa"/>
              <w:right w:w="0" w:type="dxa"/>
            </w:tcMar>
            <w:vAlign w:val="center"/>
          </w:tcPr>
          <w:p w14:paraId="2F6AAA46" w14:textId="791319B9" w:rsidR="00E95BAF" w:rsidRPr="000A7587" w:rsidRDefault="00E95BAF" w:rsidP="00E95BAF">
            <w:pPr>
              <w:spacing w:before="40" w:after="40"/>
              <w:ind w:left="100" w:right="100"/>
              <w:rPr>
                <w:color w:val="111111"/>
                <w:sz w:val="18"/>
                <w:szCs w:val="18"/>
              </w:rPr>
            </w:pPr>
            <w:r w:rsidRPr="000A7587">
              <w:rPr>
                <w:color w:val="111111"/>
                <w:sz w:val="18"/>
                <w:szCs w:val="18"/>
              </w:rPr>
              <w:t>-7.3 (-14.3, 4.4)</w:t>
            </w:r>
          </w:p>
        </w:tc>
      </w:tr>
      <w:tr w:rsidR="00E95BAF" w:rsidRPr="000A7587" w14:paraId="4AC186E9" w14:textId="77777777" w:rsidTr="000A7587">
        <w:trPr>
          <w:trHeight w:val="20"/>
          <w:jc w:val="center"/>
        </w:trPr>
        <w:tc>
          <w:tcPr>
            <w:tcW w:w="1001" w:type="pct"/>
            <w:shd w:val="clear" w:color="auto" w:fill="FFFFFF"/>
            <w:tcMar>
              <w:top w:w="0" w:type="dxa"/>
              <w:left w:w="0" w:type="dxa"/>
              <w:bottom w:w="0" w:type="dxa"/>
              <w:right w:w="0" w:type="dxa"/>
            </w:tcMar>
          </w:tcPr>
          <w:p w14:paraId="38085166" w14:textId="77777777" w:rsidR="00E95BAF" w:rsidRPr="000A7587" w:rsidRDefault="00E95BAF" w:rsidP="00E95BAF">
            <w:pPr>
              <w:spacing w:before="40" w:after="40"/>
              <w:ind w:left="100" w:right="100"/>
              <w:rPr>
                <w:sz w:val="18"/>
                <w:szCs w:val="18"/>
              </w:rPr>
            </w:pPr>
            <w:r w:rsidRPr="000A7587">
              <w:rPr>
                <w:color w:val="111111"/>
                <w:sz w:val="18"/>
                <w:szCs w:val="18"/>
              </w:rPr>
              <w:t>(1000,2000]</w:t>
            </w:r>
          </w:p>
        </w:tc>
        <w:tc>
          <w:tcPr>
            <w:tcW w:w="506" w:type="pct"/>
            <w:shd w:val="clear" w:color="auto" w:fill="FFFFFF"/>
            <w:tcMar>
              <w:top w:w="0" w:type="dxa"/>
              <w:left w:w="0" w:type="dxa"/>
              <w:bottom w:w="0" w:type="dxa"/>
              <w:right w:w="0" w:type="dxa"/>
            </w:tcMar>
            <w:vAlign w:val="center"/>
          </w:tcPr>
          <w:p w14:paraId="322775AC" w14:textId="77777777" w:rsidR="00E95BAF" w:rsidRPr="000A7587" w:rsidRDefault="00E95BAF" w:rsidP="00E95BAF">
            <w:pPr>
              <w:spacing w:before="40" w:after="40"/>
              <w:ind w:left="100" w:right="100"/>
              <w:rPr>
                <w:color w:val="111111"/>
                <w:sz w:val="18"/>
                <w:szCs w:val="18"/>
              </w:rPr>
            </w:pPr>
            <w:r w:rsidRPr="000A7587">
              <w:rPr>
                <w:color w:val="111111"/>
                <w:sz w:val="18"/>
                <w:szCs w:val="18"/>
              </w:rPr>
              <w:t>North</w:t>
            </w:r>
          </w:p>
        </w:tc>
        <w:tc>
          <w:tcPr>
            <w:tcW w:w="562" w:type="pct"/>
            <w:shd w:val="clear" w:color="auto" w:fill="FFFFFF"/>
            <w:tcMar>
              <w:top w:w="0" w:type="dxa"/>
              <w:left w:w="0" w:type="dxa"/>
              <w:bottom w:w="0" w:type="dxa"/>
              <w:right w:w="0" w:type="dxa"/>
            </w:tcMar>
            <w:vAlign w:val="center"/>
          </w:tcPr>
          <w:p w14:paraId="2EDA0321" w14:textId="522B0269" w:rsidR="00E95BAF" w:rsidRPr="000A7587" w:rsidRDefault="00E95BAF" w:rsidP="00E95BAF">
            <w:pPr>
              <w:spacing w:before="40" w:after="40"/>
              <w:ind w:left="100" w:right="100"/>
              <w:rPr>
                <w:color w:val="111111"/>
                <w:sz w:val="18"/>
                <w:szCs w:val="18"/>
              </w:rPr>
            </w:pPr>
            <w:r w:rsidRPr="000A7587">
              <w:rPr>
                <w:color w:val="111111"/>
                <w:sz w:val="18"/>
                <w:szCs w:val="18"/>
              </w:rPr>
              <w:t>122-155</w:t>
            </w:r>
          </w:p>
        </w:tc>
        <w:tc>
          <w:tcPr>
            <w:tcW w:w="942" w:type="pct"/>
            <w:shd w:val="clear" w:color="auto" w:fill="FFFFFF"/>
            <w:tcMar>
              <w:top w:w="0" w:type="dxa"/>
              <w:left w:w="0" w:type="dxa"/>
              <w:bottom w:w="0" w:type="dxa"/>
              <w:right w:w="0" w:type="dxa"/>
            </w:tcMar>
            <w:vAlign w:val="center"/>
          </w:tcPr>
          <w:p w14:paraId="0AC14355" w14:textId="77F3A58E" w:rsidR="00E95BAF" w:rsidRPr="000A7587" w:rsidRDefault="00E95BAF" w:rsidP="00E95BAF">
            <w:pPr>
              <w:spacing w:before="40" w:after="40"/>
              <w:ind w:left="100" w:right="100"/>
              <w:rPr>
                <w:color w:val="111111"/>
                <w:sz w:val="18"/>
                <w:szCs w:val="18"/>
              </w:rPr>
            </w:pPr>
            <w:r w:rsidRPr="000A7587">
              <w:rPr>
                <w:color w:val="111111"/>
                <w:sz w:val="18"/>
                <w:szCs w:val="18"/>
              </w:rPr>
              <w:t>-2.0 (-8.5, 10.6)</w:t>
            </w:r>
          </w:p>
        </w:tc>
        <w:tc>
          <w:tcPr>
            <w:tcW w:w="1005" w:type="pct"/>
            <w:shd w:val="clear" w:color="auto" w:fill="FFFFFF"/>
            <w:tcMar>
              <w:top w:w="0" w:type="dxa"/>
              <w:left w:w="0" w:type="dxa"/>
              <w:bottom w:w="0" w:type="dxa"/>
              <w:right w:w="0" w:type="dxa"/>
            </w:tcMar>
            <w:vAlign w:val="center"/>
          </w:tcPr>
          <w:p w14:paraId="3340DB83" w14:textId="386BA1F0" w:rsidR="00E95BAF" w:rsidRPr="000A7587" w:rsidRDefault="00E95BAF" w:rsidP="00E95BAF">
            <w:pPr>
              <w:spacing w:before="40" w:after="40"/>
              <w:ind w:left="100" w:right="100"/>
              <w:rPr>
                <w:color w:val="111111"/>
                <w:sz w:val="18"/>
                <w:szCs w:val="18"/>
              </w:rPr>
            </w:pPr>
            <w:r w:rsidRPr="000A7587">
              <w:rPr>
                <w:color w:val="111111"/>
                <w:sz w:val="18"/>
                <w:szCs w:val="18"/>
              </w:rPr>
              <w:t>-6.0 (-18.3, 4.0)</w:t>
            </w:r>
          </w:p>
        </w:tc>
        <w:tc>
          <w:tcPr>
            <w:tcW w:w="984" w:type="pct"/>
            <w:shd w:val="clear" w:color="auto" w:fill="FFFFFF"/>
            <w:tcMar>
              <w:top w:w="0" w:type="dxa"/>
              <w:left w:w="0" w:type="dxa"/>
              <w:bottom w:w="0" w:type="dxa"/>
              <w:right w:w="0" w:type="dxa"/>
            </w:tcMar>
            <w:vAlign w:val="center"/>
          </w:tcPr>
          <w:p w14:paraId="5A31FCF1" w14:textId="1D67861F" w:rsidR="00E95BAF" w:rsidRPr="000A7587" w:rsidRDefault="00E95BAF" w:rsidP="00E95BAF">
            <w:pPr>
              <w:spacing w:before="40" w:after="40"/>
              <w:ind w:left="100" w:right="100"/>
              <w:rPr>
                <w:color w:val="111111"/>
                <w:sz w:val="18"/>
                <w:szCs w:val="18"/>
              </w:rPr>
            </w:pPr>
            <w:r w:rsidRPr="000A7587">
              <w:rPr>
                <w:color w:val="111111"/>
                <w:sz w:val="18"/>
                <w:szCs w:val="18"/>
              </w:rPr>
              <w:t>-3.5 (-11.8, 0.7)</w:t>
            </w:r>
          </w:p>
        </w:tc>
      </w:tr>
      <w:tr w:rsidR="00E95BAF" w:rsidRPr="000A7587" w14:paraId="52358A96" w14:textId="77777777" w:rsidTr="000A7587">
        <w:trPr>
          <w:trHeight w:val="20"/>
          <w:jc w:val="center"/>
        </w:trPr>
        <w:tc>
          <w:tcPr>
            <w:tcW w:w="1001" w:type="pct"/>
            <w:shd w:val="clear" w:color="auto" w:fill="FFFFFF"/>
            <w:tcMar>
              <w:top w:w="0" w:type="dxa"/>
              <w:left w:w="0" w:type="dxa"/>
              <w:bottom w:w="0" w:type="dxa"/>
              <w:right w:w="0" w:type="dxa"/>
            </w:tcMar>
          </w:tcPr>
          <w:p w14:paraId="7D617EEB" w14:textId="77777777" w:rsidR="00E95BAF" w:rsidRPr="000A7587" w:rsidRDefault="00E95BAF" w:rsidP="00E95BAF">
            <w:pPr>
              <w:spacing w:before="40" w:after="40"/>
              <w:ind w:left="100" w:right="100"/>
              <w:rPr>
                <w:sz w:val="18"/>
                <w:szCs w:val="18"/>
              </w:rPr>
            </w:pPr>
          </w:p>
        </w:tc>
        <w:tc>
          <w:tcPr>
            <w:tcW w:w="506" w:type="pct"/>
            <w:shd w:val="clear" w:color="auto" w:fill="FFFFFF"/>
            <w:tcMar>
              <w:top w:w="0" w:type="dxa"/>
              <w:left w:w="0" w:type="dxa"/>
              <w:bottom w:w="0" w:type="dxa"/>
              <w:right w:w="0" w:type="dxa"/>
            </w:tcMar>
            <w:vAlign w:val="center"/>
          </w:tcPr>
          <w:p w14:paraId="204EFB41" w14:textId="77777777" w:rsidR="00E95BAF" w:rsidRPr="000A7587" w:rsidRDefault="00E95BAF" w:rsidP="00E95BAF">
            <w:pPr>
              <w:spacing w:before="40" w:after="40"/>
              <w:ind w:left="100" w:right="100"/>
              <w:rPr>
                <w:color w:val="111111"/>
                <w:sz w:val="18"/>
                <w:szCs w:val="18"/>
              </w:rPr>
            </w:pPr>
            <w:r w:rsidRPr="000A7587">
              <w:rPr>
                <w:color w:val="111111"/>
                <w:sz w:val="18"/>
                <w:szCs w:val="18"/>
              </w:rPr>
              <w:t>South</w:t>
            </w:r>
          </w:p>
        </w:tc>
        <w:tc>
          <w:tcPr>
            <w:tcW w:w="562" w:type="pct"/>
            <w:shd w:val="clear" w:color="auto" w:fill="FFFFFF"/>
            <w:tcMar>
              <w:top w:w="0" w:type="dxa"/>
              <w:left w:w="0" w:type="dxa"/>
              <w:bottom w:w="0" w:type="dxa"/>
              <w:right w:w="0" w:type="dxa"/>
            </w:tcMar>
            <w:vAlign w:val="center"/>
          </w:tcPr>
          <w:p w14:paraId="1109A616" w14:textId="03575FD8" w:rsidR="00E95BAF" w:rsidRPr="000A7587" w:rsidRDefault="00E95BAF" w:rsidP="00E95BAF">
            <w:pPr>
              <w:spacing w:before="40" w:after="40"/>
              <w:ind w:left="100" w:right="100"/>
              <w:rPr>
                <w:color w:val="111111"/>
                <w:sz w:val="18"/>
                <w:szCs w:val="18"/>
              </w:rPr>
            </w:pPr>
            <w:r w:rsidRPr="000A7587">
              <w:rPr>
                <w:color w:val="111111"/>
                <w:sz w:val="18"/>
                <w:szCs w:val="18"/>
              </w:rPr>
              <w:t>61-84</w:t>
            </w:r>
          </w:p>
        </w:tc>
        <w:tc>
          <w:tcPr>
            <w:tcW w:w="942" w:type="pct"/>
            <w:shd w:val="clear" w:color="auto" w:fill="FFFFFF"/>
            <w:tcMar>
              <w:top w:w="0" w:type="dxa"/>
              <w:left w:w="0" w:type="dxa"/>
              <w:bottom w:w="0" w:type="dxa"/>
              <w:right w:w="0" w:type="dxa"/>
            </w:tcMar>
            <w:vAlign w:val="center"/>
          </w:tcPr>
          <w:p w14:paraId="7B6CF6CF" w14:textId="2AADD24A" w:rsidR="00E95BAF" w:rsidRPr="000A7587" w:rsidRDefault="00E95BAF" w:rsidP="00E95BAF">
            <w:pPr>
              <w:spacing w:before="40" w:after="40"/>
              <w:ind w:left="100" w:right="100"/>
              <w:rPr>
                <w:color w:val="111111"/>
                <w:sz w:val="18"/>
                <w:szCs w:val="18"/>
              </w:rPr>
            </w:pPr>
            <w:r w:rsidRPr="000A7587">
              <w:rPr>
                <w:color w:val="111111"/>
                <w:sz w:val="18"/>
                <w:szCs w:val="18"/>
              </w:rPr>
              <w:t>-2.6 (-8.8, 1.9)</w:t>
            </w:r>
          </w:p>
        </w:tc>
        <w:tc>
          <w:tcPr>
            <w:tcW w:w="1005" w:type="pct"/>
            <w:shd w:val="clear" w:color="auto" w:fill="FFFFFF"/>
            <w:tcMar>
              <w:top w:w="0" w:type="dxa"/>
              <w:left w:w="0" w:type="dxa"/>
              <w:bottom w:w="0" w:type="dxa"/>
              <w:right w:w="0" w:type="dxa"/>
            </w:tcMar>
            <w:vAlign w:val="center"/>
          </w:tcPr>
          <w:p w14:paraId="1E4566DA" w14:textId="02275D9A" w:rsidR="00E95BAF" w:rsidRPr="000A7587" w:rsidRDefault="00E95BAF" w:rsidP="00E95BAF">
            <w:pPr>
              <w:spacing w:before="40" w:after="40"/>
              <w:ind w:left="100" w:right="100"/>
              <w:rPr>
                <w:color w:val="111111"/>
                <w:sz w:val="18"/>
                <w:szCs w:val="18"/>
              </w:rPr>
            </w:pPr>
            <w:r w:rsidRPr="000A7587">
              <w:rPr>
                <w:color w:val="111111"/>
                <w:sz w:val="18"/>
                <w:szCs w:val="18"/>
              </w:rPr>
              <w:t>-7.8 (-16.8, 4.2)</w:t>
            </w:r>
          </w:p>
        </w:tc>
        <w:tc>
          <w:tcPr>
            <w:tcW w:w="984" w:type="pct"/>
            <w:shd w:val="clear" w:color="auto" w:fill="FFFFFF"/>
            <w:tcMar>
              <w:top w:w="0" w:type="dxa"/>
              <w:left w:w="0" w:type="dxa"/>
              <w:bottom w:w="0" w:type="dxa"/>
              <w:right w:w="0" w:type="dxa"/>
            </w:tcMar>
            <w:vAlign w:val="center"/>
          </w:tcPr>
          <w:p w14:paraId="67877237" w14:textId="6B2BA5EA" w:rsidR="00E95BAF" w:rsidRPr="000A7587" w:rsidRDefault="00E95BAF" w:rsidP="00E95BAF">
            <w:pPr>
              <w:spacing w:before="40" w:after="40"/>
              <w:ind w:left="100" w:right="100"/>
              <w:rPr>
                <w:color w:val="111111"/>
                <w:sz w:val="18"/>
                <w:szCs w:val="18"/>
              </w:rPr>
            </w:pPr>
            <w:r w:rsidRPr="000A7587">
              <w:rPr>
                <w:color w:val="111111"/>
                <w:sz w:val="18"/>
                <w:szCs w:val="18"/>
              </w:rPr>
              <w:t>-4.7 (-10.7, -0.1)</w:t>
            </w:r>
          </w:p>
        </w:tc>
      </w:tr>
      <w:tr w:rsidR="00E95BAF" w:rsidRPr="000A7587" w14:paraId="172F5EBE" w14:textId="77777777" w:rsidTr="000A7587">
        <w:trPr>
          <w:trHeight w:val="20"/>
          <w:jc w:val="center"/>
        </w:trPr>
        <w:tc>
          <w:tcPr>
            <w:tcW w:w="1001" w:type="pct"/>
            <w:shd w:val="clear" w:color="auto" w:fill="FFFFFF"/>
            <w:tcMar>
              <w:top w:w="0" w:type="dxa"/>
              <w:left w:w="0" w:type="dxa"/>
              <w:bottom w:w="0" w:type="dxa"/>
              <w:right w:w="0" w:type="dxa"/>
            </w:tcMar>
          </w:tcPr>
          <w:p w14:paraId="6B1277D4" w14:textId="77777777" w:rsidR="00E95BAF" w:rsidRPr="000A7587" w:rsidRDefault="00E95BAF" w:rsidP="00E95BAF">
            <w:pPr>
              <w:spacing w:before="40" w:after="40"/>
              <w:ind w:left="100" w:right="100"/>
              <w:rPr>
                <w:sz w:val="18"/>
                <w:szCs w:val="18"/>
              </w:rPr>
            </w:pPr>
            <w:r w:rsidRPr="000A7587">
              <w:rPr>
                <w:color w:val="111111"/>
                <w:sz w:val="18"/>
                <w:szCs w:val="18"/>
              </w:rPr>
              <w:t>(2000,3000]</w:t>
            </w:r>
          </w:p>
        </w:tc>
        <w:tc>
          <w:tcPr>
            <w:tcW w:w="506" w:type="pct"/>
            <w:shd w:val="clear" w:color="auto" w:fill="FFFFFF"/>
            <w:tcMar>
              <w:top w:w="0" w:type="dxa"/>
              <w:left w:w="0" w:type="dxa"/>
              <w:bottom w:w="0" w:type="dxa"/>
              <w:right w:w="0" w:type="dxa"/>
            </w:tcMar>
            <w:vAlign w:val="center"/>
          </w:tcPr>
          <w:p w14:paraId="3E8BE9F7" w14:textId="77777777" w:rsidR="00E95BAF" w:rsidRPr="000A7587" w:rsidRDefault="00E95BAF" w:rsidP="00E95BAF">
            <w:pPr>
              <w:spacing w:before="40" w:after="40"/>
              <w:ind w:left="100" w:right="100"/>
              <w:rPr>
                <w:color w:val="111111"/>
                <w:sz w:val="18"/>
                <w:szCs w:val="18"/>
              </w:rPr>
            </w:pPr>
            <w:r w:rsidRPr="000A7587">
              <w:rPr>
                <w:color w:val="111111"/>
                <w:sz w:val="18"/>
                <w:szCs w:val="18"/>
              </w:rPr>
              <w:t>North</w:t>
            </w:r>
          </w:p>
        </w:tc>
        <w:tc>
          <w:tcPr>
            <w:tcW w:w="562" w:type="pct"/>
            <w:shd w:val="clear" w:color="auto" w:fill="FFFFFF"/>
            <w:tcMar>
              <w:top w:w="0" w:type="dxa"/>
              <w:left w:w="0" w:type="dxa"/>
              <w:bottom w:w="0" w:type="dxa"/>
              <w:right w:w="0" w:type="dxa"/>
            </w:tcMar>
            <w:vAlign w:val="center"/>
          </w:tcPr>
          <w:p w14:paraId="189B7C94" w14:textId="14078752" w:rsidR="00E95BAF" w:rsidRPr="000A7587" w:rsidRDefault="00E95BAF" w:rsidP="00E95BAF">
            <w:pPr>
              <w:spacing w:before="40" w:after="40"/>
              <w:ind w:left="100" w:right="100"/>
              <w:rPr>
                <w:color w:val="111111"/>
                <w:sz w:val="18"/>
                <w:szCs w:val="18"/>
              </w:rPr>
            </w:pPr>
            <w:r w:rsidRPr="000A7587">
              <w:rPr>
                <w:color w:val="111111"/>
                <w:sz w:val="18"/>
                <w:szCs w:val="18"/>
              </w:rPr>
              <w:t>3-4</w:t>
            </w:r>
          </w:p>
        </w:tc>
        <w:tc>
          <w:tcPr>
            <w:tcW w:w="942" w:type="pct"/>
            <w:shd w:val="clear" w:color="auto" w:fill="FFFFFF"/>
            <w:tcMar>
              <w:top w:w="0" w:type="dxa"/>
              <w:left w:w="0" w:type="dxa"/>
              <w:bottom w:w="0" w:type="dxa"/>
              <w:right w:w="0" w:type="dxa"/>
            </w:tcMar>
            <w:vAlign w:val="center"/>
          </w:tcPr>
          <w:p w14:paraId="0A7E25A8" w14:textId="2A7DC82E" w:rsidR="00E95BAF" w:rsidRPr="000A7587" w:rsidRDefault="00E95BAF" w:rsidP="00E95BAF">
            <w:pPr>
              <w:spacing w:before="40" w:after="40"/>
              <w:ind w:left="100" w:right="100"/>
              <w:rPr>
                <w:color w:val="111111"/>
                <w:sz w:val="18"/>
                <w:szCs w:val="18"/>
              </w:rPr>
            </w:pPr>
            <w:r w:rsidRPr="000A7587">
              <w:rPr>
                <w:color w:val="111111"/>
                <w:sz w:val="18"/>
                <w:szCs w:val="18"/>
              </w:rPr>
              <w:t>0.1 (-0.1, 0.1)</w:t>
            </w:r>
          </w:p>
        </w:tc>
        <w:tc>
          <w:tcPr>
            <w:tcW w:w="1005" w:type="pct"/>
            <w:shd w:val="clear" w:color="auto" w:fill="FFFFFF"/>
            <w:tcMar>
              <w:top w:w="0" w:type="dxa"/>
              <w:left w:w="0" w:type="dxa"/>
              <w:bottom w:w="0" w:type="dxa"/>
              <w:right w:w="0" w:type="dxa"/>
            </w:tcMar>
            <w:vAlign w:val="center"/>
          </w:tcPr>
          <w:p w14:paraId="24775C27" w14:textId="77777777" w:rsidR="00E95BAF" w:rsidRPr="000A7587" w:rsidRDefault="00E95BAF" w:rsidP="00E95BAF">
            <w:pPr>
              <w:spacing w:before="40" w:after="40"/>
              <w:ind w:left="100" w:right="100"/>
              <w:rPr>
                <w:color w:val="111111"/>
                <w:sz w:val="18"/>
                <w:szCs w:val="18"/>
              </w:rPr>
            </w:pPr>
          </w:p>
        </w:tc>
        <w:tc>
          <w:tcPr>
            <w:tcW w:w="984" w:type="pct"/>
            <w:shd w:val="clear" w:color="auto" w:fill="FFFFFF"/>
            <w:tcMar>
              <w:top w:w="0" w:type="dxa"/>
              <w:left w:w="0" w:type="dxa"/>
              <w:bottom w:w="0" w:type="dxa"/>
              <w:right w:w="0" w:type="dxa"/>
            </w:tcMar>
            <w:vAlign w:val="center"/>
          </w:tcPr>
          <w:p w14:paraId="1216FE88" w14:textId="4C1DB83F" w:rsidR="00E95BAF" w:rsidRPr="000A7587" w:rsidRDefault="00E95BAF" w:rsidP="00E95BAF">
            <w:pPr>
              <w:spacing w:before="40" w:after="40"/>
              <w:ind w:left="100" w:right="100"/>
              <w:rPr>
                <w:color w:val="111111"/>
                <w:sz w:val="18"/>
                <w:szCs w:val="18"/>
              </w:rPr>
            </w:pPr>
            <w:r w:rsidRPr="000A7587">
              <w:rPr>
                <w:color w:val="111111"/>
                <w:sz w:val="18"/>
                <w:szCs w:val="18"/>
              </w:rPr>
              <w:t>0.0 (-0.0, 0.1)</w:t>
            </w:r>
          </w:p>
        </w:tc>
      </w:tr>
      <w:tr w:rsidR="00E95BAF" w:rsidRPr="000A7587" w14:paraId="75F8C44C" w14:textId="77777777" w:rsidTr="000A7587">
        <w:trPr>
          <w:trHeight w:val="20"/>
          <w:jc w:val="center"/>
        </w:trPr>
        <w:tc>
          <w:tcPr>
            <w:tcW w:w="1001" w:type="pct"/>
            <w:tcBorders>
              <w:bottom w:val="single" w:sz="16" w:space="0" w:color="000000"/>
            </w:tcBorders>
            <w:shd w:val="clear" w:color="auto" w:fill="FFFFFF"/>
            <w:tcMar>
              <w:top w:w="0" w:type="dxa"/>
              <w:left w:w="0" w:type="dxa"/>
              <w:bottom w:w="0" w:type="dxa"/>
              <w:right w:w="0" w:type="dxa"/>
            </w:tcMar>
          </w:tcPr>
          <w:p w14:paraId="0F526B1E" w14:textId="77777777" w:rsidR="00E95BAF" w:rsidRPr="000A7587" w:rsidRDefault="00E95BAF" w:rsidP="00E95BAF">
            <w:pPr>
              <w:spacing w:before="40" w:after="40"/>
              <w:ind w:left="100" w:right="100"/>
              <w:rPr>
                <w:sz w:val="18"/>
                <w:szCs w:val="18"/>
              </w:rPr>
            </w:pPr>
          </w:p>
        </w:tc>
        <w:tc>
          <w:tcPr>
            <w:tcW w:w="506" w:type="pct"/>
            <w:tcBorders>
              <w:bottom w:val="single" w:sz="16" w:space="0" w:color="000000"/>
            </w:tcBorders>
            <w:shd w:val="clear" w:color="auto" w:fill="FFFFFF"/>
            <w:tcMar>
              <w:top w:w="0" w:type="dxa"/>
              <w:left w:w="0" w:type="dxa"/>
              <w:bottom w:w="0" w:type="dxa"/>
              <w:right w:w="0" w:type="dxa"/>
            </w:tcMar>
            <w:vAlign w:val="center"/>
          </w:tcPr>
          <w:p w14:paraId="67E40FB0" w14:textId="77777777" w:rsidR="00E95BAF" w:rsidRPr="000A7587" w:rsidRDefault="00E95BAF" w:rsidP="00E95BAF">
            <w:pPr>
              <w:spacing w:before="40" w:after="40"/>
              <w:ind w:left="100" w:right="100"/>
              <w:rPr>
                <w:color w:val="111111"/>
                <w:sz w:val="18"/>
                <w:szCs w:val="18"/>
              </w:rPr>
            </w:pPr>
            <w:r w:rsidRPr="000A7587">
              <w:rPr>
                <w:color w:val="111111"/>
                <w:sz w:val="18"/>
                <w:szCs w:val="18"/>
              </w:rPr>
              <w:t>South</w:t>
            </w:r>
          </w:p>
        </w:tc>
        <w:tc>
          <w:tcPr>
            <w:tcW w:w="562" w:type="pct"/>
            <w:tcBorders>
              <w:bottom w:val="single" w:sz="16" w:space="0" w:color="000000"/>
            </w:tcBorders>
            <w:shd w:val="clear" w:color="auto" w:fill="FFFFFF"/>
            <w:tcMar>
              <w:top w:w="0" w:type="dxa"/>
              <w:left w:w="0" w:type="dxa"/>
              <w:bottom w:w="0" w:type="dxa"/>
              <w:right w:w="0" w:type="dxa"/>
            </w:tcMar>
            <w:vAlign w:val="center"/>
          </w:tcPr>
          <w:p w14:paraId="333AB475" w14:textId="3D374D92" w:rsidR="00E95BAF" w:rsidRPr="000A7587" w:rsidRDefault="00E95BAF" w:rsidP="00E95BAF">
            <w:pPr>
              <w:spacing w:before="40" w:after="40"/>
              <w:ind w:left="100" w:right="100"/>
              <w:rPr>
                <w:color w:val="111111"/>
                <w:sz w:val="18"/>
                <w:szCs w:val="18"/>
              </w:rPr>
            </w:pPr>
            <w:r w:rsidRPr="000A7587">
              <w:rPr>
                <w:color w:val="111111"/>
                <w:sz w:val="18"/>
                <w:szCs w:val="18"/>
              </w:rPr>
              <w:t>16-17</w:t>
            </w:r>
          </w:p>
        </w:tc>
        <w:tc>
          <w:tcPr>
            <w:tcW w:w="942" w:type="pct"/>
            <w:tcBorders>
              <w:bottom w:val="single" w:sz="16" w:space="0" w:color="000000"/>
            </w:tcBorders>
            <w:shd w:val="clear" w:color="auto" w:fill="FFFFFF"/>
            <w:tcMar>
              <w:top w:w="0" w:type="dxa"/>
              <w:left w:w="0" w:type="dxa"/>
              <w:bottom w:w="0" w:type="dxa"/>
              <w:right w:w="0" w:type="dxa"/>
            </w:tcMar>
            <w:vAlign w:val="center"/>
          </w:tcPr>
          <w:p w14:paraId="3FB9D55A" w14:textId="75399595" w:rsidR="00E95BAF" w:rsidRPr="000A7587" w:rsidRDefault="00E95BAF" w:rsidP="00E95BAF">
            <w:pPr>
              <w:spacing w:before="40" w:after="40"/>
              <w:ind w:left="100" w:right="100"/>
              <w:rPr>
                <w:color w:val="111111"/>
                <w:sz w:val="18"/>
                <w:szCs w:val="18"/>
              </w:rPr>
            </w:pPr>
            <w:r w:rsidRPr="000A7587">
              <w:rPr>
                <w:color w:val="111111"/>
                <w:sz w:val="18"/>
                <w:szCs w:val="18"/>
              </w:rPr>
              <w:t>-0.2 (-1.8, 1.6)</w:t>
            </w:r>
          </w:p>
        </w:tc>
        <w:tc>
          <w:tcPr>
            <w:tcW w:w="1005" w:type="pct"/>
            <w:tcBorders>
              <w:bottom w:val="single" w:sz="16" w:space="0" w:color="000000"/>
            </w:tcBorders>
            <w:shd w:val="clear" w:color="auto" w:fill="FFFFFF"/>
            <w:tcMar>
              <w:top w:w="0" w:type="dxa"/>
              <w:left w:w="0" w:type="dxa"/>
              <w:bottom w:w="0" w:type="dxa"/>
              <w:right w:w="0" w:type="dxa"/>
            </w:tcMar>
            <w:vAlign w:val="center"/>
          </w:tcPr>
          <w:p w14:paraId="573AB642" w14:textId="6981FEF5" w:rsidR="00E95BAF" w:rsidRPr="000A7587" w:rsidRDefault="00E95BAF" w:rsidP="00E95BAF">
            <w:pPr>
              <w:spacing w:before="40" w:after="40"/>
              <w:ind w:left="100" w:right="100"/>
              <w:rPr>
                <w:color w:val="111111"/>
                <w:sz w:val="18"/>
                <w:szCs w:val="18"/>
              </w:rPr>
            </w:pPr>
            <w:r w:rsidRPr="000A7587">
              <w:rPr>
                <w:color w:val="111111"/>
                <w:sz w:val="18"/>
                <w:szCs w:val="18"/>
              </w:rPr>
              <w:t>-0.7 (-5.3, 2.4)</w:t>
            </w:r>
          </w:p>
        </w:tc>
        <w:tc>
          <w:tcPr>
            <w:tcW w:w="984" w:type="pct"/>
            <w:tcBorders>
              <w:bottom w:val="single" w:sz="16" w:space="0" w:color="000000"/>
            </w:tcBorders>
            <w:shd w:val="clear" w:color="auto" w:fill="FFFFFF"/>
            <w:tcMar>
              <w:top w:w="0" w:type="dxa"/>
              <w:left w:w="0" w:type="dxa"/>
              <w:bottom w:w="0" w:type="dxa"/>
              <w:right w:w="0" w:type="dxa"/>
            </w:tcMar>
            <w:vAlign w:val="center"/>
          </w:tcPr>
          <w:p w14:paraId="026EF6A5" w14:textId="2BF0ADF1" w:rsidR="00E95BAF" w:rsidRPr="000A7587" w:rsidRDefault="00E95BAF" w:rsidP="00E95BAF">
            <w:pPr>
              <w:spacing w:before="40" w:after="40"/>
              <w:ind w:left="100" w:right="100"/>
              <w:rPr>
                <w:color w:val="111111"/>
                <w:sz w:val="18"/>
                <w:szCs w:val="18"/>
              </w:rPr>
            </w:pPr>
            <w:r w:rsidRPr="000A7587">
              <w:rPr>
                <w:color w:val="111111"/>
                <w:sz w:val="18"/>
                <w:szCs w:val="18"/>
              </w:rPr>
              <w:t>-0.6 (-2.4, 0.8)</w:t>
            </w:r>
          </w:p>
        </w:tc>
      </w:tr>
    </w:tbl>
    <w:p w14:paraId="6661E62B" w14:textId="77777777" w:rsidR="00E95BAF" w:rsidRDefault="00E95BAF"/>
    <w:sectPr w:rsidR="00E95BAF" w:rsidSect="00DA13C5">
      <w:footerReference w:type="default" r:id="rId10"/>
      <w:pgSz w:w="11907" w:h="13608"/>
      <w:pgMar w:top="567" w:right="936" w:bottom="1338" w:left="936" w:header="0" w:footer="737" w:gutter="0"/>
      <w:lnNumType w:countBy="5" w:restart="continuous"/>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542003" w14:textId="77777777" w:rsidR="003C1180" w:rsidRDefault="003C1180">
      <w:pPr>
        <w:spacing w:line="240" w:lineRule="auto"/>
      </w:pPr>
      <w:r>
        <w:separator/>
      </w:r>
    </w:p>
  </w:endnote>
  <w:endnote w:type="continuationSeparator" w:id="0">
    <w:p w14:paraId="212EA3D9" w14:textId="77777777" w:rsidR="003C1180" w:rsidRDefault="003C11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484ED0" w14:textId="5D95DB9B" w:rsidR="00B43481" w:rsidRDefault="00B43481">
    <w:pPr>
      <w:pBdr>
        <w:top w:val="nil"/>
        <w:left w:val="nil"/>
        <w:bottom w:val="nil"/>
        <w:right w:val="nil"/>
        <w:between w:val="nil"/>
      </w:pBdr>
      <w:tabs>
        <w:tab w:val="center" w:pos="4513"/>
        <w:tab w:val="right" w:pos="9026"/>
      </w:tabs>
      <w:spacing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19484ED1" w14:textId="77777777" w:rsidR="00B43481" w:rsidRDefault="00B43481">
    <w:pPr>
      <w:pBdr>
        <w:top w:val="nil"/>
        <w:left w:val="nil"/>
        <w:bottom w:val="nil"/>
        <w:right w:val="nil"/>
        <w:between w:val="nil"/>
      </w:pBdr>
      <w:tabs>
        <w:tab w:val="center" w:pos="4513"/>
        <w:tab w:val="right" w:pos="9026"/>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53E28D" w14:textId="77777777" w:rsidR="003C1180" w:rsidRDefault="003C1180">
      <w:pPr>
        <w:spacing w:line="240" w:lineRule="auto"/>
      </w:pPr>
      <w:r>
        <w:separator/>
      </w:r>
    </w:p>
  </w:footnote>
  <w:footnote w:type="continuationSeparator" w:id="0">
    <w:p w14:paraId="3854B006" w14:textId="77777777" w:rsidR="003C1180" w:rsidRDefault="003C118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136B0"/>
    <w:multiLevelType w:val="multilevel"/>
    <w:tmpl w:val="950EC5B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 w15:restartNumberingAfterBreak="0">
    <w:nsid w:val="0B294403"/>
    <w:multiLevelType w:val="hybridMultilevel"/>
    <w:tmpl w:val="E6ECA0A2"/>
    <w:lvl w:ilvl="0" w:tplc="35A460C0">
      <w:start w:val="1"/>
      <w:numFmt w:val="decimal"/>
      <w:lvlText w:val="%1."/>
      <w:lvlJc w:val="left"/>
      <w:pPr>
        <w:ind w:left="720" w:hanging="360"/>
      </w:pPr>
      <w:rPr>
        <w:rFonts w:ascii="Times New Roman" w:hAnsi="Times New Roman"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621EB8"/>
    <w:multiLevelType w:val="hybridMultilevel"/>
    <w:tmpl w:val="B3626938"/>
    <w:lvl w:ilvl="0" w:tplc="F29A847E">
      <w:start w:val="1"/>
      <w:numFmt w:val="bullet"/>
      <w:pStyle w:val="Bullets"/>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C86CA8"/>
    <w:multiLevelType w:val="multilevel"/>
    <w:tmpl w:val="4CACB6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769"/>
    <w:rsid w:val="0002325B"/>
    <w:rsid w:val="0008069A"/>
    <w:rsid w:val="000A7587"/>
    <w:rsid w:val="000C1F81"/>
    <w:rsid w:val="00274921"/>
    <w:rsid w:val="003C1180"/>
    <w:rsid w:val="004B23DC"/>
    <w:rsid w:val="00532769"/>
    <w:rsid w:val="00604F06"/>
    <w:rsid w:val="00922AE4"/>
    <w:rsid w:val="00A37BFC"/>
    <w:rsid w:val="00B43481"/>
    <w:rsid w:val="00DA13C5"/>
    <w:rsid w:val="00DB3AAB"/>
    <w:rsid w:val="00DD12F4"/>
    <w:rsid w:val="00E95BAF"/>
    <w:rsid w:val="00F100D9"/>
    <w:rsid w:val="00F52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845FE"/>
  <w15:docId w15:val="{0C5367A7-27FC-4B5A-8AF5-DD522E420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587"/>
    <w:rPr>
      <w:szCs w:val="24"/>
      <w:lang w:eastAsia="de-DE"/>
    </w:rPr>
  </w:style>
  <w:style w:type="paragraph" w:styleId="Heading1">
    <w:name w:val="heading 1"/>
    <w:basedOn w:val="Normal"/>
    <w:next w:val="Normal"/>
    <w:link w:val="Heading1Char"/>
    <w:qFormat/>
    <w:rsid w:val="000A7587"/>
    <w:pPr>
      <w:keepNext/>
      <w:spacing w:before="480" w:after="240" w:line="240" w:lineRule="auto"/>
      <w:outlineLvl w:val="0"/>
    </w:pPr>
    <w:rPr>
      <w:rFonts w:cs="Arial"/>
      <w:b/>
      <w:bCs/>
      <w:color w:val="000000"/>
      <w:kern w:val="32"/>
      <w:szCs w:val="32"/>
    </w:rPr>
  </w:style>
  <w:style w:type="paragraph" w:styleId="Heading2">
    <w:name w:val="heading 2"/>
    <w:basedOn w:val="Normal"/>
    <w:next w:val="Normal"/>
    <w:link w:val="Heading2Char"/>
    <w:qFormat/>
    <w:rsid w:val="000A7587"/>
    <w:pPr>
      <w:keepNext/>
      <w:spacing w:before="240" w:after="240" w:line="240" w:lineRule="auto"/>
      <w:outlineLvl w:val="1"/>
    </w:pPr>
    <w:rPr>
      <w:rFonts w:cs="Arial"/>
      <w:b/>
      <w:bCs/>
      <w:iCs/>
      <w:szCs w:val="28"/>
    </w:rPr>
  </w:style>
  <w:style w:type="paragraph" w:styleId="Heading3">
    <w:name w:val="heading 3"/>
    <w:basedOn w:val="Normal"/>
    <w:next w:val="Normal"/>
    <w:link w:val="Heading3Char"/>
    <w:qFormat/>
    <w:rsid w:val="000A7587"/>
    <w:pPr>
      <w:keepNext/>
      <w:spacing w:before="240" w:after="240" w:line="240" w:lineRule="auto"/>
      <w:outlineLvl w:val="2"/>
    </w:pPr>
    <w:rPr>
      <w:rFonts w:cs="Arial"/>
      <w:b/>
      <w:bCs/>
      <w:szCs w:val="26"/>
    </w:rPr>
  </w:style>
  <w:style w:type="paragraph" w:styleId="Heading4">
    <w:name w:val="heading 4"/>
    <w:basedOn w:val="Normal"/>
    <w:next w:val="Normal"/>
    <w:link w:val="Heading4Char"/>
    <w:rsid w:val="000A7587"/>
    <w:pPr>
      <w:keepNext/>
      <w:outlineLvl w:val="3"/>
    </w:pPr>
    <w:rPr>
      <w:b/>
      <w:bCs/>
      <w:szCs w:val="28"/>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rPr>
      <w:sz w:val="22"/>
      <w:szCs w:val="22"/>
    </w:rPr>
    <w:tblPr>
      <w:tblStyleRowBandSize w:val="1"/>
      <w:tblStyleColBandSize w:val="1"/>
      <w:tblCellMar>
        <w:left w:w="115" w:type="dxa"/>
        <w:right w:w="115" w:type="dxa"/>
      </w:tblCellMar>
    </w:tblPr>
    <w:tcPr>
      <w:shd w:val="clear" w:color="auto" w:fill="auto"/>
      <w:vAlign w:val="center"/>
    </w:tc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paragraph" w:styleId="Bibliography">
    <w:name w:val="Bibliography"/>
    <w:basedOn w:val="Normal"/>
    <w:next w:val="Normal"/>
    <w:uiPriority w:val="37"/>
    <w:unhideWhenUsed/>
    <w:rsid w:val="0008069A"/>
    <w:pPr>
      <w:spacing w:after="240" w:line="240" w:lineRule="auto"/>
    </w:pPr>
  </w:style>
  <w:style w:type="paragraph" w:customStyle="1" w:styleId="Betreff">
    <w:name w:val="Betreff"/>
    <w:basedOn w:val="Normal"/>
    <w:next w:val="Normal"/>
    <w:rsid w:val="000A7587"/>
    <w:rPr>
      <w:b/>
    </w:rPr>
  </w:style>
  <w:style w:type="paragraph" w:customStyle="1" w:styleId="Bullets">
    <w:name w:val="Bullets"/>
    <w:basedOn w:val="Normal"/>
    <w:link w:val="BulletsChar"/>
    <w:rsid w:val="000A7587"/>
    <w:pPr>
      <w:numPr>
        <w:numId w:val="3"/>
      </w:numPr>
    </w:pPr>
  </w:style>
  <w:style w:type="character" w:customStyle="1" w:styleId="BulletsChar">
    <w:name w:val="Bullets Char"/>
    <w:link w:val="Bullets"/>
    <w:rsid w:val="000A7587"/>
    <w:rPr>
      <w:szCs w:val="24"/>
      <w:lang w:eastAsia="de-DE"/>
    </w:rPr>
  </w:style>
  <w:style w:type="table" w:customStyle="1" w:styleId="Copernicus">
    <w:name w:val="Copernicus"/>
    <w:basedOn w:val="TableNormal"/>
    <w:rsid w:val="000A7587"/>
    <w:pPr>
      <w:spacing w:line="240" w:lineRule="auto"/>
      <w:jc w:val="left"/>
    </w:pPr>
    <w:rPr>
      <w:rFonts w:ascii="Verdana" w:hAnsi="Verdana"/>
      <w:sz w:val="19"/>
      <w:lang w:eastAsia="en-GB"/>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cPr>
      <w:shd w:val="clear" w:color="auto" w:fill="auto"/>
      <w:vAlign w:val="center"/>
    </w:tcPr>
    <w:tblStylePr w:type="firstRow">
      <w:pPr>
        <w:jc w:val="left"/>
      </w:pPr>
      <w:rPr>
        <w:rFonts w:ascii="Verdana" w:hAnsi="Verdana"/>
        <w:b/>
        <w:i w:val="0"/>
        <w:sz w:val="19"/>
      </w:rPr>
      <w:tblPr/>
      <w:tcPr>
        <w:shd w:val="clear" w:color="auto" w:fill="BFBFBF"/>
      </w:tcPr>
    </w:tblStylePr>
    <w:tblStylePr w:type="lastRow">
      <w:pPr>
        <w:jc w:val="left"/>
      </w:pPr>
      <w:rPr>
        <w:rFonts w:ascii="Verdana" w:hAnsi="Verdana"/>
        <w:sz w:val="19"/>
      </w:rPr>
    </w:tblStylePr>
    <w:tblStylePr w:type="firstCol">
      <w:rPr>
        <w:rFonts w:ascii="Verdana" w:hAnsi="Verdana"/>
        <w:sz w:val="19"/>
      </w:rPr>
    </w:tblStylePr>
    <w:tblStylePr w:type="lastCol">
      <w:rPr>
        <w:rFonts w:ascii="Verdana" w:hAnsi="Verdana"/>
        <w:sz w:val="19"/>
      </w:r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tcPr>
    </w:tblStylePr>
  </w:style>
  <w:style w:type="paragraph" w:styleId="Header">
    <w:name w:val="header"/>
    <w:basedOn w:val="Normal"/>
    <w:link w:val="HeaderChar"/>
    <w:rsid w:val="000A7587"/>
    <w:pPr>
      <w:tabs>
        <w:tab w:val="center" w:pos="4536"/>
        <w:tab w:val="right" w:pos="9072"/>
      </w:tabs>
    </w:pPr>
  </w:style>
  <w:style w:type="character" w:customStyle="1" w:styleId="HeaderChar">
    <w:name w:val="Header Char"/>
    <w:link w:val="Header"/>
    <w:rsid w:val="000A7587"/>
    <w:rPr>
      <w:szCs w:val="24"/>
      <w:lang w:eastAsia="de-DE"/>
    </w:rPr>
  </w:style>
  <w:style w:type="character" w:customStyle="1" w:styleId="Heading1Char">
    <w:name w:val="Heading 1 Char"/>
    <w:link w:val="Heading1"/>
    <w:rsid w:val="000A7587"/>
    <w:rPr>
      <w:rFonts w:cs="Arial"/>
      <w:b/>
      <w:bCs/>
      <w:color w:val="000000"/>
      <w:kern w:val="32"/>
      <w:szCs w:val="32"/>
      <w:lang w:eastAsia="de-DE"/>
    </w:rPr>
  </w:style>
  <w:style w:type="character" w:customStyle="1" w:styleId="Heading3Char">
    <w:name w:val="Heading 3 Char"/>
    <w:link w:val="Heading3"/>
    <w:rsid w:val="000A7587"/>
    <w:rPr>
      <w:rFonts w:cs="Arial"/>
      <w:b/>
      <w:bCs/>
      <w:szCs w:val="26"/>
      <w:lang w:eastAsia="de-DE"/>
    </w:rPr>
  </w:style>
  <w:style w:type="character" w:customStyle="1" w:styleId="Heading4Char">
    <w:name w:val="Heading 4 Char"/>
    <w:link w:val="Heading4"/>
    <w:rsid w:val="000A7587"/>
    <w:rPr>
      <w:b/>
      <w:bCs/>
      <w:szCs w:val="28"/>
      <w:lang w:eastAsia="de-DE"/>
    </w:rPr>
  </w:style>
  <w:style w:type="character" w:customStyle="1" w:styleId="Heading2Char">
    <w:name w:val="Heading 2 Char"/>
    <w:link w:val="Heading2"/>
    <w:rsid w:val="000A7587"/>
    <w:rPr>
      <w:rFonts w:cs="Arial"/>
      <w:b/>
      <w:bCs/>
      <w:iCs/>
      <w:szCs w:val="28"/>
      <w:lang w:eastAsia="de-DE"/>
    </w:rPr>
  </w:style>
  <w:style w:type="character" w:styleId="Hyperlink">
    <w:name w:val="Hyperlink"/>
    <w:rsid w:val="000A7587"/>
    <w:rPr>
      <w:color w:val="0000FF"/>
      <w:u w:val="single"/>
    </w:rPr>
  </w:style>
  <w:style w:type="paragraph" w:customStyle="1" w:styleId="Kontakt">
    <w:name w:val="Kontakt"/>
    <w:basedOn w:val="Normal"/>
    <w:rsid w:val="000A7587"/>
    <w:pPr>
      <w:spacing w:line="160" w:lineRule="exact"/>
    </w:pPr>
    <w:rPr>
      <w:color w:val="808080"/>
      <w:sz w:val="13"/>
    </w:rPr>
  </w:style>
  <w:style w:type="paragraph" w:customStyle="1" w:styleId="Name">
    <w:name w:val="Name"/>
    <w:basedOn w:val="Normal"/>
    <w:rsid w:val="000A7587"/>
    <w:pPr>
      <w:spacing w:before="160" w:after="80"/>
    </w:pPr>
    <w:rPr>
      <w:rFonts w:ascii="Book Antiqua" w:hAnsi="Book Antiqua"/>
      <w:color w:val="808080"/>
      <w:sz w:val="22"/>
    </w:rPr>
  </w:style>
  <w:style w:type="paragraph" w:customStyle="1" w:styleId="CopernicusWordtemplate">
    <w:name w:val="Copernicus_Word_template"/>
    <w:basedOn w:val="Normal"/>
    <w:link w:val="CopernicusWordtemplateChar"/>
    <w:rsid w:val="000A7587"/>
  </w:style>
  <w:style w:type="character" w:customStyle="1" w:styleId="CopernicusWordtemplateChar">
    <w:name w:val="Copernicus_Word_template Char"/>
    <w:basedOn w:val="DefaultParagraphFont"/>
    <w:link w:val="CopernicusWordtemplate"/>
    <w:rsid w:val="000A7587"/>
    <w:rPr>
      <w:szCs w:val="24"/>
      <w:lang w:eastAsia="de-DE"/>
    </w:rPr>
  </w:style>
  <w:style w:type="character" w:styleId="LineNumber">
    <w:name w:val="line number"/>
    <w:basedOn w:val="DefaultParagraphFont"/>
    <w:uiPriority w:val="99"/>
    <w:semiHidden/>
    <w:unhideWhenUsed/>
    <w:rsid w:val="000A7587"/>
  </w:style>
  <w:style w:type="paragraph" w:customStyle="1" w:styleId="MStitle">
    <w:name w:val="MS title"/>
    <w:basedOn w:val="Normal"/>
    <w:link w:val="MStitleChar"/>
    <w:qFormat/>
    <w:rsid w:val="000A7587"/>
    <w:pPr>
      <w:spacing w:before="360" w:line="440" w:lineRule="exact"/>
      <w:contextualSpacing/>
    </w:pPr>
    <w:rPr>
      <w:b/>
      <w:sz w:val="34"/>
    </w:rPr>
  </w:style>
  <w:style w:type="paragraph" w:styleId="ListParagraph">
    <w:name w:val="List Paragraph"/>
    <w:basedOn w:val="Normal"/>
    <w:uiPriority w:val="34"/>
    <w:rsid w:val="000A7587"/>
    <w:pPr>
      <w:ind w:left="720"/>
      <w:contextualSpacing/>
    </w:pPr>
  </w:style>
  <w:style w:type="character" w:customStyle="1" w:styleId="MStitleChar">
    <w:name w:val="MS title Char"/>
    <w:basedOn w:val="DefaultParagraphFont"/>
    <w:link w:val="MStitle"/>
    <w:rsid w:val="000A7587"/>
    <w:rPr>
      <w:b/>
      <w:sz w:val="34"/>
      <w:szCs w:val="24"/>
      <w:lang w:eastAsia="de-DE"/>
    </w:rPr>
  </w:style>
  <w:style w:type="paragraph" w:customStyle="1" w:styleId="Affiliation">
    <w:name w:val="Affiliation"/>
    <w:basedOn w:val="Normal"/>
    <w:link w:val="AffiliationChar"/>
    <w:qFormat/>
    <w:rsid w:val="000A7587"/>
    <w:pPr>
      <w:spacing w:before="120" w:line="240" w:lineRule="auto"/>
      <w:contextualSpacing/>
    </w:pPr>
  </w:style>
  <w:style w:type="character" w:styleId="PlaceholderText">
    <w:name w:val="Placeholder Text"/>
    <w:basedOn w:val="DefaultParagraphFont"/>
    <w:uiPriority w:val="99"/>
    <w:semiHidden/>
    <w:rsid w:val="000A7587"/>
    <w:rPr>
      <w:color w:val="808080"/>
    </w:rPr>
  </w:style>
  <w:style w:type="character" w:customStyle="1" w:styleId="AffiliationChar">
    <w:name w:val="Affiliation Char"/>
    <w:basedOn w:val="DefaultParagraphFont"/>
    <w:link w:val="Affiliation"/>
    <w:rsid w:val="000A7587"/>
    <w:rPr>
      <w:szCs w:val="24"/>
      <w:lang w:eastAsia="de-DE"/>
    </w:rPr>
  </w:style>
  <w:style w:type="paragraph" w:styleId="BalloonText">
    <w:name w:val="Balloon Text"/>
    <w:basedOn w:val="Normal"/>
    <w:link w:val="BalloonTextChar"/>
    <w:uiPriority w:val="99"/>
    <w:semiHidden/>
    <w:unhideWhenUsed/>
    <w:rsid w:val="000A758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7587"/>
    <w:rPr>
      <w:rFonts w:ascii="Tahoma" w:hAnsi="Tahoma" w:cs="Tahoma"/>
      <w:sz w:val="16"/>
      <w:szCs w:val="16"/>
      <w:lang w:eastAsia="de-DE"/>
    </w:rPr>
  </w:style>
  <w:style w:type="paragraph" w:customStyle="1" w:styleId="Equation">
    <w:name w:val="Equation"/>
    <w:basedOn w:val="Normal"/>
    <w:link w:val="EquationChar"/>
    <w:rsid w:val="000A7587"/>
    <w:pPr>
      <w:spacing w:before="120" w:after="120"/>
    </w:pPr>
    <w:rPr>
      <w:rFonts w:ascii="Cambria Math" w:hAnsi="Cambria Math"/>
    </w:rPr>
  </w:style>
  <w:style w:type="paragraph" w:styleId="Caption">
    <w:name w:val="caption"/>
    <w:basedOn w:val="Normal"/>
    <w:next w:val="Normal"/>
    <w:uiPriority w:val="35"/>
    <w:unhideWhenUsed/>
    <w:qFormat/>
    <w:rsid w:val="000A7587"/>
    <w:pPr>
      <w:spacing w:after="200" w:line="240" w:lineRule="auto"/>
    </w:pPr>
    <w:rPr>
      <w:b/>
      <w:bCs/>
      <w:sz w:val="18"/>
      <w:szCs w:val="18"/>
    </w:rPr>
  </w:style>
  <w:style w:type="character" w:customStyle="1" w:styleId="EquationChar">
    <w:name w:val="Equation Char"/>
    <w:basedOn w:val="DefaultParagraphFont"/>
    <w:link w:val="Equation"/>
    <w:rsid w:val="000A7587"/>
    <w:rPr>
      <w:rFonts w:ascii="Cambria Math" w:hAnsi="Cambria Math"/>
      <w:szCs w:val="24"/>
      <w:lang w:eastAsia="de-DE"/>
    </w:rPr>
  </w:style>
  <w:style w:type="paragraph" w:styleId="Footer">
    <w:name w:val="footer"/>
    <w:basedOn w:val="Normal"/>
    <w:link w:val="FooterChar"/>
    <w:uiPriority w:val="99"/>
    <w:unhideWhenUsed/>
    <w:rsid w:val="000A7587"/>
    <w:pPr>
      <w:tabs>
        <w:tab w:val="center" w:pos="4513"/>
        <w:tab w:val="right" w:pos="9026"/>
      </w:tabs>
      <w:spacing w:line="240" w:lineRule="auto"/>
    </w:pPr>
  </w:style>
  <w:style w:type="character" w:customStyle="1" w:styleId="FooterChar">
    <w:name w:val="Footer Char"/>
    <w:basedOn w:val="DefaultParagraphFont"/>
    <w:link w:val="Footer"/>
    <w:uiPriority w:val="99"/>
    <w:rsid w:val="000A7587"/>
    <w:rPr>
      <w:szCs w:val="24"/>
      <w:lang w:eastAsia="de-DE"/>
    </w:rPr>
  </w:style>
  <w:style w:type="paragraph" w:customStyle="1" w:styleId="Correspondence">
    <w:name w:val="Correspondence"/>
    <w:basedOn w:val="Normal"/>
    <w:link w:val="CorrespondenceChar"/>
    <w:qFormat/>
    <w:rsid w:val="000A7587"/>
    <w:pPr>
      <w:spacing w:before="120" w:after="360" w:line="240" w:lineRule="auto"/>
    </w:pPr>
  </w:style>
  <w:style w:type="character" w:customStyle="1" w:styleId="CorrespondenceChar">
    <w:name w:val="Correspondence Char"/>
    <w:basedOn w:val="DefaultParagraphFont"/>
    <w:link w:val="Correspondence"/>
    <w:rsid w:val="000A7587"/>
    <w:rPr>
      <w:szCs w:val="24"/>
      <w:lang w:eastAsia="de-DE"/>
    </w:rPr>
  </w:style>
  <w:style w:type="paragraph" w:customStyle="1" w:styleId="Authors">
    <w:name w:val="Authors"/>
    <w:basedOn w:val="Normal"/>
    <w:link w:val="AuthorsChar"/>
    <w:qFormat/>
    <w:rsid w:val="000A7587"/>
    <w:pPr>
      <w:spacing w:before="180" w:line="240" w:lineRule="auto"/>
      <w:contextualSpacing/>
    </w:pPr>
    <w:rPr>
      <w:sz w:val="24"/>
    </w:rPr>
  </w:style>
  <w:style w:type="character" w:customStyle="1" w:styleId="AuthorsChar">
    <w:name w:val="Authors Char"/>
    <w:basedOn w:val="DefaultParagraphFont"/>
    <w:link w:val="Authors"/>
    <w:rsid w:val="000A7587"/>
    <w:rPr>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Matiu\Documents\Custom%20Office%20Templates\CopernicusPublication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43FA22EA02AF4F91BA30FB7B4B7CA3" ma:contentTypeVersion="8" ma:contentTypeDescription="Create a new document." ma:contentTypeScope="" ma:versionID="49d383208377998e72e1128070686eeb">
  <xsd:schema xmlns:xsd="http://www.w3.org/2001/XMLSchema" xmlns:xs="http://www.w3.org/2001/XMLSchema" xmlns:p="http://schemas.microsoft.com/office/2006/metadata/properties" xmlns:ns2="e9ccda50-98da-4ae2-9327-b5443047276d" targetNamespace="http://schemas.microsoft.com/office/2006/metadata/properties" ma:root="true" ma:fieldsID="b4f36f30dcb2db6e789d85b00560a9f9" ns2:_="">
    <xsd:import namespace="e9ccda50-98da-4ae2-9327-b5443047276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ccda50-98da-4ae2-9327-b544304727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0634D2-66E5-4503-8490-0FA23E932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ccda50-98da-4ae2-9327-b544304727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5AE2F8-EBD9-4D71-A4CA-C70513F625C1}">
  <ds:schemaRefs>
    <ds:schemaRef ds:uri="http://schemas.microsoft.com/sharepoint/v3/contenttype/forms"/>
  </ds:schemaRefs>
</ds:datastoreItem>
</file>

<file path=customXml/itemProps3.xml><?xml version="1.0" encoding="utf-8"?>
<ds:datastoreItem xmlns:ds="http://schemas.openxmlformats.org/officeDocument/2006/customXml" ds:itemID="{EDB2A9D7-94B5-4D10-8164-6697310C216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CopernicusPublications.dotm</Template>
  <TotalTime>0</TotalTime>
  <Pages>2</Pages>
  <Words>486</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Anne Brekerbohm</cp:lastModifiedBy>
  <cp:revision>11</cp:revision>
  <dcterms:created xsi:type="dcterms:W3CDTF">2021-01-30T12:59:00Z</dcterms:created>
  <dcterms:modified xsi:type="dcterms:W3CDTF">2021-03-05T13:23:00Z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zotero-version="5.0.95.1"&gt;&lt;session id="7zdDH2TE"/&gt;&lt;style id="http://www.zotero.org/styles/copernicus-publications" hasBibliography="1" bibliographyStyleHasBeenSet="1"/&gt;&lt;prefs&gt;&lt;pref name="fieldType" value="Field"/&gt;&lt;/prefs&gt;&lt;/data&gt;</vt:lpwstr>
  </property>
  <property fmtid="{D5CDD505-2E9C-101B-9397-08002B2CF9AE}" pid="3" name="ContentTypeId">
    <vt:lpwstr>0x0101001A43FA22EA02AF4F91BA30FB7B4B7CA3</vt:lpwstr>
  </property>
</Properties>
</file>