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99D2F" w14:textId="75DE3871" w:rsidR="00B4015F" w:rsidRDefault="000B43BA" w:rsidP="00B4015F">
      <w:pPr>
        <w:pStyle w:val="MStitle"/>
        <w:rPr>
          <w:lang w:val="en-US"/>
        </w:rPr>
      </w:pPr>
      <w:r>
        <w:rPr>
          <w:lang w:val="en-US"/>
        </w:rPr>
        <w:t xml:space="preserve">Supplementary Material to </w:t>
      </w:r>
      <w:r w:rsidR="009F0833" w:rsidRPr="000B43BA">
        <w:rPr>
          <w:i/>
          <w:lang w:val="en-US"/>
        </w:rPr>
        <w:t xml:space="preserve">Brief Communication: </w:t>
      </w:r>
      <w:r w:rsidR="004D6B5A" w:rsidRPr="000B43BA">
        <w:rPr>
          <w:i/>
          <w:lang w:val="en-US"/>
        </w:rPr>
        <w:t xml:space="preserve">The </w:t>
      </w:r>
      <w:proofErr w:type="spellStart"/>
      <w:r w:rsidR="004D6B5A" w:rsidRPr="000B43BA">
        <w:rPr>
          <w:i/>
          <w:lang w:val="en-US"/>
        </w:rPr>
        <w:t>Khurdopin</w:t>
      </w:r>
      <w:proofErr w:type="spellEnd"/>
      <w:r w:rsidR="004D6B5A" w:rsidRPr="000B43BA">
        <w:rPr>
          <w:i/>
          <w:lang w:val="en-US"/>
        </w:rPr>
        <w:t xml:space="preserve"> </w:t>
      </w:r>
      <w:r w:rsidR="00686235">
        <w:rPr>
          <w:i/>
          <w:lang w:val="en-US"/>
        </w:rPr>
        <w:t>s</w:t>
      </w:r>
      <w:r w:rsidR="004D6B5A" w:rsidRPr="000B43BA">
        <w:rPr>
          <w:i/>
          <w:lang w:val="en-US"/>
        </w:rPr>
        <w:t xml:space="preserve">urge </w:t>
      </w:r>
      <w:r w:rsidR="00686235">
        <w:rPr>
          <w:i/>
          <w:lang w:val="en-US"/>
        </w:rPr>
        <w:t>r</w:t>
      </w:r>
      <w:r w:rsidR="004D6B5A" w:rsidRPr="000B43BA">
        <w:rPr>
          <w:i/>
          <w:lang w:val="en-US"/>
        </w:rPr>
        <w:t xml:space="preserve">evisited </w:t>
      </w:r>
      <w:r w:rsidR="005D36AB" w:rsidRPr="000B43BA">
        <w:rPr>
          <w:i/>
          <w:lang w:val="en-US"/>
        </w:rPr>
        <w:t>–</w:t>
      </w:r>
      <w:r w:rsidR="004D6B5A" w:rsidRPr="000B43BA">
        <w:rPr>
          <w:i/>
          <w:lang w:val="en-US"/>
        </w:rPr>
        <w:t xml:space="preserve"> </w:t>
      </w:r>
      <w:r w:rsidR="00686235">
        <w:rPr>
          <w:i/>
          <w:lang w:val="en-US"/>
        </w:rPr>
        <w:t>e</w:t>
      </w:r>
      <w:r w:rsidR="005D36AB" w:rsidRPr="000B43BA">
        <w:rPr>
          <w:i/>
          <w:lang w:val="en-US"/>
        </w:rPr>
        <w:t xml:space="preserve">xtreme </w:t>
      </w:r>
      <w:r w:rsidR="00686235">
        <w:rPr>
          <w:i/>
          <w:lang w:val="en-US"/>
        </w:rPr>
        <w:t>s</w:t>
      </w:r>
      <w:r w:rsidR="005D36AB" w:rsidRPr="000B43BA">
        <w:rPr>
          <w:i/>
          <w:lang w:val="en-US"/>
        </w:rPr>
        <w:t xml:space="preserve">urge </w:t>
      </w:r>
      <w:r w:rsidR="00686235">
        <w:rPr>
          <w:i/>
          <w:lang w:val="en-US"/>
        </w:rPr>
        <w:t>v</w:t>
      </w:r>
      <w:r w:rsidR="005D36AB" w:rsidRPr="000B43BA">
        <w:rPr>
          <w:i/>
          <w:lang w:val="en-US"/>
        </w:rPr>
        <w:t xml:space="preserve">elocities and </w:t>
      </w:r>
      <w:r w:rsidR="00686235">
        <w:rPr>
          <w:i/>
          <w:lang w:val="en-US"/>
        </w:rPr>
        <w:t>f</w:t>
      </w:r>
      <w:r w:rsidR="005D36AB" w:rsidRPr="000B43BA">
        <w:rPr>
          <w:i/>
          <w:lang w:val="en-US"/>
        </w:rPr>
        <w:t xml:space="preserve">ormation of a dammed </w:t>
      </w:r>
      <w:r w:rsidR="00686235">
        <w:rPr>
          <w:i/>
          <w:lang w:val="en-US"/>
        </w:rPr>
        <w:t>l</w:t>
      </w:r>
      <w:r w:rsidR="005D36AB" w:rsidRPr="000B43BA">
        <w:rPr>
          <w:i/>
          <w:lang w:val="en-US"/>
        </w:rPr>
        <w:t>ake in 2017</w:t>
      </w:r>
    </w:p>
    <w:p w14:paraId="2A9FEC57" w14:textId="77777777" w:rsidR="005D36AB" w:rsidRPr="009F0833" w:rsidRDefault="005D36AB" w:rsidP="00B4015F">
      <w:pPr>
        <w:pStyle w:val="MStitle"/>
        <w:rPr>
          <w:lang w:val="en-US"/>
        </w:rPr>
      </w:pPr>
    </w:p>
    <w:p w14:paraId="543A9E65" w14:textId="77777777" w:rsidR="004D6B5A" w:rsidRPr="00944A39" w:rsidRDefault="004D6B5A" w:rsidP="004D6B5A">
      <w:pPr>
        <w:rPr>
          <w:sz w:val="24"/>
          <w:vertAlign w:val="superscript"/>
          <w:lang w:val="de-AT"/>
        </w:rPr>
      </w:pPr>
      <w:r w:rsidRPr="00944A39">
        <w:rPr>
          <w:sz w:val="24"/>
          <w:lang w:val="de-AT"/>
        </w:rPr>
        <w:t>Jakob F. Steiner</w:t>
      </w:r>
      <w:r w:rsidRPr="00944A39">
        <w:rPr>
          <w:sz w:val="24"/>
          <w:vertAlign w:val="superscript"/>
          <w:lang w:val="de-AT"/>
        </w:rPr>
        <w:t>1</w:t>
      </w:r>
      <w:r w:rsidRPr="00944A39">
        <w:rPr>
          <w:sz w:val="24"/>
          <w:lang w:val="de-AT"/>
        </w:rPr>
        <w:t>, Philip D.A. Kraaijenbrink</w:t>
      </w:r>
      <w:r w:rsidRPr="00944A39">
        <w:rPr>
          <w:sz w:val="24"/>
          <w:vertAlign w:val="superscript"/>
          <w:lang w:val="de-AT"/>
        </w:rPr>
        <w:t>1</w:t>
      </w:r>
      <w:r w:rsidRPr="00944A39">
        <w:rPr>
          <w:sz w:val="24"/>
          <w:lang w:val="de-AT"/>
        </w:rPr>
        <w:t xml:space="preserve">, Sergiu </w:t>
      </w:r>
      <w:r w:rsidR="00944A39" w:rsidRPr="00944A39">
        <w:rPr>
          <w:sz w:val="24"/>
          <w:lang w:val="de-AT"/>
        </w:rPr>
        <w:t xml:space="preserve">G. </w:t>
      </w:r>
      <w:r w:rsidRPr="00944A39">
        <w:rPr>
          <w:sz w:val="24"/>
          <w:lang w:val="de-AT"/>
        </w:rPr>
        <w:t>Jiduc</w:t>
      </w:r>
      <w:r w:rsidRPr="00944A39">
        <w:rPr>
          <w:sz w:val="24"/>
          <w:vertAlign w:val="superscript"/>
          <w:lang w:val="de-AT"/>
        </w:rPr>
        <w:t>2</w:t>
      </w:r>
      <w:r w:rsidRPr="00944A39">
        <w:rPr>
          <w:sz w:val="24"/>
          <w:lang w:val="de-AT"/>
        </w:rPr>
        <w:t>, Walter W. Immerzeel</w:t>
      </w:r>
      <w:r w:rsidRPr="00944A39">
        <w:rPr>
          <w:sz w:val="24"/>
          <w:vertAlign w:val="superscript"/>
          <w:lang w:val="de-AT"/>
        </w:rPr>
        <w:t>1</w:t>
      </w:r>
    </w:p>
    <w:p w14:paraId="67DB6BE5" w14:textId="77777777" w:rsidR="00B4015F" w:rsidRDefault="004D6B5A" w:rsidP="000A1B66">
      <w:pPr>
        <w:pStyle w:val="Affiliation"/>
      </w:pPr>
      <w:r w:rsidRPr="004D6B5A">
        <w:rPr>
          <w:vertAlign w:val="superscript"/>
          <w:lang w:val="en-US"/>
        </w:rPr>
        <w:t>1</w:t>
      </w:r>
      <w:r w:rsidRPr="00465331">
        <w:t xml:space="preserve">Utrecht University, Department of Physical Geography, PO Box 80115, Utrecht, </w:t>
      </w:r>
      <w:proofErr w:type="gramStart"/>
      <w:r w:rsidRPr="00465331">
        <w:t>The</w:t>
      </w:r>
      <w:proofErr w:type="gramEnd"/>
      <w:r w:rsidRPr="00465331">
        <w:t xml:space="preserve"> Netherlands</w:t>
      </w:r>
    </w:p>
    <w:p w14:paraId="67C71CE9" w14:textId="77777777" w:rsidR="008D267E" w:rsidRDefault="004D6B5A" w:rsidP="008D267E">
      <w:pPr>
        <w:pStyle w:val="Affiliation"/>
      </w:pPr>
      <w:r>
        <w:rPr>
          <w:vertAlign w:val="superscript"/>
        </w:rPr>
        <w:t>2</w:t>
      </w:r>
      <w:r w:rsidR="008D267E" w:rsidRPr="005514C1">
        <w:rPr>
          <w:iCs/>
        </w:rPr>
        <w:t>Imperial College London, Centre for Environmental Policy, Faculty of Natural Sciences, SW7 1NA, London, United Kingdom</w:t>
      </w:r>
      <w:r w:rsidR="008D267E">
        <w:rPr>
          <w:i/>
          <w:iCs/>
        </w:rPr>
        <w:t xml:space="preserve"> </w:t>
      </w:r>
      <w:r w:rsidR="008D267E">
        <w:t>  </w:t>
      </w:r>
    </w:p>
    <w:p w14:paraId="5CAD05FD" w14:textId="77777777" w:rsidR="000A1B66" w:rsidRDefault="000A1B66" w:rsidP="00450DB9">
      <w:pPr>
        <w:pStyle w:val="Affiliation"/>
      </w:pPr>
    </w:p>
    <w:p w14:paraId="74CB9199" w14:textId="77777777" w:rsidR="000A1B66" w:rsidRDefault="000A1B66" w:rsidP="008E213F">
      <w:pPr>
        <w:pStyle w:val="Correspondence"/>
      </w:pPr>
      <w:r w:rsidRPr="000A1B66">
        <w:rPr>
          <w:i/>
        </w:rPr>
        <w:t>Correspondence to</w:t>
      </w:r>
      <w:r>
        <w:t xml:space="preserve">: </w:t>
      </w:r>
      <w:r w:rsidR="004D6B5A">
        <w:t>Jakob F. Steiner</w:t>
      </w:r>
      <w:r>
        <w:t xml:space="preserve"> (</w:t>
      </w:r>
      <w:r w:rsidR="004D6B5A">
        <w:t>j.f.steiner@uu.nl</w:t>
      </w:r>
      <w:r>
        <w:t>)</w:t>
      </w:r>
    </w:p>
    <w:p w14:paraId="409DA0DB" w14:textId="77777777" w:rsidR="00C82F79" w:rsidRDefault="00C82F79" w:rsidP="00C82F79">
      <w:pPr>
        <w:pStyle w:val="Heading1"/>
      </w:pPr>
      <w:r>
        <w:t xml:space="preserve">1 </w:t>
      </w:r>
      <w:r w:rsidR="000B43BA">
        <w:t>Data</w:t>
      </w:r>
    </w:p>
    <w:p w14:paraId="35F5CED8" w14:textId="6C541AEA" w:rsidR="00280ED1" w:rsidRDefault="00280ED1" w:rsidP="00280ED1">
      <w:pPr>
        <w:pStyle w:val="Caption"/>
        <w:keepNext/>
      </w:pPr>
      <w:r>
        <w:t xml:space="preserve">Table </w:t>
      </w:r>
      <w:r w:rsidR="004F131D">
        <w:t>S1</w:t>
      </w:r>
      <w:r>
        <w:t>: LANDSAT/Planet Data for Velocity Datasets and Animation. All scenes within the years given in the last column were acquired and visually pre-selected for cloud cover, snow cover and image quality over the glacier outline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4"/>
        <w:gridCol w:w="2084"/>
        <w:gridCol w:w="1710"/>
        <w:gridCol w:w="1467"/>
        <w:gridCol w:w="1928"/>
      </w:tblGrid>
      <w:tr w:rsidR="00280ED1" w:rsidRPr="00285369" w14:paraId="51184413" w14:textId="77777777" w:rsidTr="0085585E">
        <w:tc>
          <w:tcPr>
            <w:tcW w:w="1534" w:type="dxa"/>
          </w:tcPr>
          <w:p w14:paraId="320D0804" w14:textId="77777777" w:rsidR="00280ED1" w:rsidRPr="00285369" w:rsidRDefault="00280ED1" w:rsidP="0085585E">
            <w:pPr>
              <w:rPr>
                <w:b/>
              </w:rPr>
            </w:pPr>
          </w:p>
        </w:tc>
        <w:tc>
          <w:tcPr>
            <w:tcW w:w="2084" w:type="dxa"/>
          </w:tcPr>
          <w:p w14:paraId="38F9493C" w14:textId="77777777" w:rsidR="00280ED1" w:rsidRPr="00285369" w:rsidRDefault="00280ED1" w:rsidP="0085585E">
            <w:pPr>
              <w:rPr>
                <w:b/>
              </w:rPr>
            </w:pPr>
            <w:r>
              <w:rPr>
                <w:b/>
              </w:rPr>
              <w:t>Satellite / Scene</w:t>
            </w:r>
          </w:p>
        </w:tc>
        <w:tc>
          <w:tcPr>
            <w:tcW w:w="1710" w:type="dxa"/>
          </w:tcPr>
          <w:p w14:paraId="4E7B5D16" w14:textId="77777777" w:rsidR="00280ED1" w:rsidRPr="00285369" w:rsidRDefault="00280ED1" w:rsidP="0085585E">
            <w:pPr>
              <w:rPr>
                <w:b/>
              </w:rPr>
            </w:pPr>
            <w:r w:rsidRPr="00285369">
              <w:rPr>
                <w:b/>
              </w:rPr>
              <w:t>Band</w:t>
            </w:r>
          </w:p>
        </w:tc>
        <w:tc>
          <w:tcPr>
            <w:tcW w:w="1467" w:type="dxa"/>
          </w:tcPr>
          <w:p w14:paraId="6DAEEA1C" w14:textId="77777777" w:rsidR="00280ED1" w:rsidRPr="00285369" w:rsidRDefault="00280ED1" w:rsidP="0085585E">
            <w:pPr>
              <w:rPr>
                <w:b/>
              </w:rPr>
            </w:pPr>
            <w:r w:rsidRPr="00285369">
              <w:rPr>
                <w:b/>
              </w:rPr>
              <w:t>Resolution</w:t>
            </w:r>
          </w:p>
        </w:tc>
        <w:tc>
          <w:tcPr>
            <w:tcW w:w="1928" w:type="dxa"/>
          </w:tcPr>
          <w:p w14:paraId="6A581B32" w14:textId="77777777" w:rsidR="00280ED1" w:rsidRPr="00285369" w:rsidRDefault="00280ED1" w:rsidP="0085585E">
            <w:pPr>
              <w:rPr>
                <w:b/>
              </w:rPr>
            </w:pPr>
            <w:r w:rsidRPr="00285369">
              <w:rPr>
                <w:b/>
              </w:rPr>
              <w:t>Acquisition Date</w:t>
            </w:r>
            <w:r>
              <w:rPr>
                <w:b/>
              </w:rPr>
              <w:t>s</w:t>
            </w:r>
          </w:p>
        </w:tc>
      </w:tr>
      <w:tr w:rsidR="00280ED1" w14:paraId="51DAC324" w14:textId="77777777" w:rsidTr="0085585E">
        <w:tc>
          <w:tcPr>
            <w:tcW w:w="1534" w:type="dxa"/>
          </w:tcPr>
          <w:p w14:paraId="2AF870DC" w14:textId="77777777" w:rsidR="00280ED1" w:rsidRDefault="00280ED1" w:rsidP="0085585E">
            <w:r>
              <w:t>1</w:t>
            </w:r>
          </w:p>
        </w:tc>
        <w:tc>
          <w:tcPr>
            <w:tcW w:w="2084" w:type="dxa"/>
          </w:tcPr>
          <w:p w14:paraId="180E673D" w14:textId="77777777" w:rsidR="00280ED1" w:rsidRDefault="00280ED1" w:rsidP="0085585E">
            <w:r>
              <w:t>Landsat MSS 1-5 (351/97)</w:t>
            </w:r>
          </w:p>
        </w:tc>
        <w:tc>
          <w:tcPr>
            <w:tcW w:w="1710" w:type="dxa"/>
          </w:tcPr>
          <w:p w14:paraId="7B9B554A" w14:textId="77777777" w:rsidR="00280ED1" w:rsidRDefault="00280ED1" w:rsidP="0085585E">
            <w:r>
              <w:t>7/4 (NIR)</w:t>
            </w:r>
          </w:p>
        </w:tc>
        <w:tc>
          <w:tcPr>
            <w:tcW w:w="1467" w:type="dxa"/>
          </w:tcPr>
          <w:p w14:paraId="1123F8B0" w14:textId="77777777" w:rsidR="00280ED1" w:rsidRDefault="00280ED1" w:rsidP="0085585E">
            <w:r>
              <w:t>60 m</w:t>
            </w:r>
          </w:p>
        </w:tc>
        <w:tc>
          <w:tcPr>
            <w:tcW w:w="1928" w:type="dxa"/>
          </w:tcPr>
          <w:p w14:paraId="2C0834B5" w14:textId="77777777" w:rsidR="00280ED1" w:rsidRDefault="00280ED1" w:rsidP="0085585E">
            <w:r>
              <w:t>1972 - 1981</w:t>
            </w:r>
          </w:p>
        </w:tc>
      </w:tr>
      <w:tr w:rsidR="00280ED1" w14:paraId="74DF9F74" w14:textId="77777777" w:rsidTr="0085585E">
        <w:tc>
          <w:tcPr>
            <w:tcW w:w="1534" w:type="dxa"/>
          </w:tcPr>
          <w:p w14:paraId="507D2F8B" w14:textId="77777777" w:rsidR="00280ED1" w:rsidRDefault="00280ED1" w:rsidP="0085585E">
            <w:r>
              <w:t>2</w:t>
            </w:r>
          </w:p>
        </w:tc>
        <w:tc>
          <w:tcPr>
            <w:tcW w:w="2084" w:type="dxa"/>
          </w:tcPr>
          <w:p w14:paraId="6D95BDD0" w14:textId="77777777" w:rsidR="00280ED1" w:rsidRDefault="00280ED1" w:rsidP="0085585E">
            <w:r>
              <w:t>Landsat 5</w:t>
            </w:r>
          </w:p>
        </w:tc>
        <w:tc>
          <w:tcPr>
            <w:tcW w:w="1710" w:type="dxa"/>
          </w:tcPr>
          <w:p w14:paraId="249FB7FF" w14:textId="77777777" w:rsidR="00280ED1" w:rsidRDefault="00280ED1" w:rsidP="0085585E">
            <w:r>
              <w:t>7 (SWIR)</w:t>
            </w:r>
          </w:p>
        </w:tc>
        <w:tc>
          <w:tcPr>
            <w:tcW w:w="1467" w:type="dxa"/>
          </w:tcPr>
          <w:p w14:paraId="1E62669D" w14:textId="77777777" w:rsidR="00280ED1" w:rsidRDefault="00280ED1" w:rsidP="0085585E">
            <w:r>
              <w:t>30 m</w:t>
            </w:r>
          </w:p>
        </w:tc>
        <w:tc>
          <w:tcPr>
            <w:tcW w:w="1928" w:type="dxa"/>
          </w:tcPr>
          <w:p w14:paraId="4007589F" w14:textId="77777777" w:rsidR="00280ED1" w:rsidRDefault="00280ED1" w:rsidP="0085585E">
            <w:r>
              <w:t>1989 - 2011</w:t>
            </w:r>
          </w:p>
        </w:tc>
      </w:tr>
      <w:tr w:rsidR="00280ED1" w14:paraId="2096A77E" w14:textId="77777777" w:rsidTr="0085585E">
        <w:tc>
          <w:tcPr>
            <w:tcW w:w="1534" w:type="dxa"/>
          </w:tcPr>
          <w:p w14:paraId="41F52139" w14:textId="77777777" w:rsidR="00280ED1" w:rsidRDefault="00280ED1" w:rsidP="0085585E">
            <w:r>
              <w:t>3</w:t>
            </w:r>
          </w:p>
        </w:tc>
        <w:tc>
          <w:tcPr>
            <w:tcW w:w="2084" w:type="dxa"/>
          </w:tcPr>
          <w:p w14:paraId="740859C0" w14:textId="77777777" w:rsidR="00280ED1" w:rsidRDefault="00280ED1" w:rsidP="0085585E">
            <w:r>
              <w:t>Landsat 7</w:t>
            </w:r>
          </w:p>
        </w:tc>
        <w:tc>
          <w:tcPr>
            <w:tcW w:w="1710" w:type="dxa"/>
          </w:tcPr>
          <w:p w14:paraId="7F6816FA" w14:textId="77777777" w:rsidR="00280ED1" w:rsidRDefault="00280ED1" w:rsidP="0085585E">
            <w:r>
              <w:t>8 (Panchromatic)</w:t>
            </w:r>
          </w:p>
        </w:tc>
        <w:tc>
          <w:tcPr>
            <w:tcW w:w="1467" w:type="dxa"/>
          </w:tcPr>
          <w:p w14:paraId="57467B2A" w14:textId="77777777" w:rsidR="00280ED1" w:rsidRDefault="00280ED1" w:rsidP="0085585E">
            <w:r>
              <w:t>15 m</w:t>
            </w:r>
          </w:p>
        </w:tc>
        <w:tc>
          <w:tcPr>
            <w:tcW w:w="1928" w:type="dxa"/>
          </w:tcPr>
          <w:p w14:paraId="45EFEE52" w14:textId="77777777" w:rsidR="00280ED1" w:rsidRDefault="00280ED1" w:rsidP="0085585E">
            <w:pPr>
              <w:jc w:val="left"/>
            </w:pPr>
            <w:r>
              <w:t>1999 - 2003</w:t>
            </w:r>
          </w:p>
        </w:tc>
      </w:tr>
      <w:tr w:rsidR="00280ED1" w14:paraId="45FEB58B" w14:textId="77777777" w:rsidTr="0085585E">
        <w:tc>
          <w:tcPr>
            <w:tcW w:w="1534" w:type="dxa"/>
          </w:tcPr>
          <w:p w14:paraId="4EA44F3C" w14:textId="77777777" w:rsidR="00280ED1" w:rsidRDefault="00280ED1" w:rsidP="0085585E">
            <w:r>
              <w:t>4</w:t>
            </w:r>
          </w:p>
        </w:tc>
        <w:tc>
          <w:tcPr>
            <w:tcW w:w="2084" w:type="dxa"/>
          </w:tcPr>
          <w:p w14:paraId="10808F0F" w14:textId="77777777" w:rsidR="00280ED1" w:rsidRDefault="00280ED1" w:rsidP="0085585E">
            <w:r>
              <w:t>Landsat 8</w:t>
            </w:r>
          </w:p>
        </w:tc>
        <w:tc>
          <w:tcPr>
            <w:tcW w:w="1710" w:type="dxa"/>
          </w:tcPr>
          <w:p w14:paraId="2EFCF942" w14:textId="77777777" w:rsidR="00280ED1" w:rsidRDefault="00280ED1" w:rsidP="0085585E">
            <w:r>
              <w:t>8 (Panchromatic)</w:t>
            </w:r>
          </w:p>
        </w:tc>
        <w:tc>
          <w:tcPr>
            <w:tcW w:w="1467" w:type="dxa"/>
          </w:tcPr>
          <w:p w14:paraId="39F32567" w14:textId="77777777" w:rsidR="00280ED1" w:rsidRDefault="00280ED1" w:rsidP="0085585E">
            <w:r>
              <w:t>15 m</w:t>
            </w:r>
          </w:p>
        </w:tc>
        <w:tc>
          <w:tcPr>
            <w:tcW w:w="1928" w:type="dxa"/>
          </w:tcPr>
          <w:p w14:paraId="3FEEC4BF" w14:textId="77777777" w:rsidR="00280ED1" w:rsidRDefault="00280ED1" w:rsidP="0085585E">
            <w:r>
              <w:t>2013 – 2017</w:t>
            </w:r>
          </w:p>
        </w:tc>
      </w:tr>
      <w:tr w:rsidR="00280ED1" w14:paraId="054BA03F" w14:textId="77777777" w:rsidTr="0085585E">
        <w:tc>
          <w:tcPr>
            <w:tcW w:w="1534" w:type="dxa"/>
          </w:tcPr>
          <w:p w14:paraId="57876D63" w14:textId="77777777" w:rsidR="00280ED1" w:rsidRDefault="00280ED1" w:rsidP="0085585E">
            <w:r>
              <w:t>5</w:t>
            </w:r>
          </w:p>
        </w:tc>
        <w:tc>
          <w:tcPr>
            <w:tcW w:w="2084" w:type="dxa"/>
          </w:tcPr>
          <w:p w14:paraId="017C4B48" w14:textId="77777777" w:rsidR="00280ED1" w:rsidRDefault="00280ED1" w:rsidP="0085585E">
            <w:r>
              <w:t>Planet</w:t>
            </w:r>
          </w:p>
        </w:tc>
        <w:tc>
          <w:tcPr>
            <w:tcW w:w="1710" w:type="dxa"/>
          </w:tcPr>
          <w:p w14:paraId="1860B43E" w14:textId="77777777" w:rsidR="00280ED1" w:rsidRDefault="00280ED1" w:rsidP="0085585E">
            <w:r>
              <w:t>Optical Bands</w:t>
            </w:r>
          </w:p>
        </w:tc>
        <w:tc>
          <w:tcPr>
            <w:tcW w:w="1467" w:type="dxa"/>
          </w:tcPr>
          <w:p w14:paraId="50EF7302" w14:textId="77777777" w:rsidR="00280ED1" w:rsidRDefault="00280ED1" w:rsidP="0085585E">
            <w:r>
              <w:t>3 m</w:t>
            </w:r>
          </w:p>
        </w:tc>
        <w:tc>
          <w:tcPr>
            <w:tcW w:w="1928" w:type="dxa"/>
          </w:tcPr>
          <w:p w14:paraId="0D1BF9D2" w14:textId="77777777" w:rsidR="00280ED1" w:rsidRDefault="00280ED1" w:rsidP="0085585E">
            <w:r>
              <w:t>2016 - 2017</w:t>
            </w:r>
          </w:p>
        </w:tc>
      </w:tr>
    </w:tbl>
    <w:p w14:paraId="4EEED48A" w14:textId="77777777" w:rsidR="00B00359" w:rsidRDefault="00B00359" w:rsidP="00B00359"/>
    <w:p w14:paraId="3B5C9E1B" w14:textId="67182BFE" w:rsidR="00944A39" w:rsidRDefault="00944A39" w:rsidP="00944A39">
      <w:pPr>
        <w:pStyle w:val="Caption"/>
        <w:keepNext/>
      </w:pPr>
      <w:r>
        <w:t xml:space="preserve">Table </w:t>
      </w:r>
      <w:r w:rsidR="004F131D">
        <w:t>S</w:t>
      </w:r>
      <w:r w:rsidR="00E320FB">
        <w:fldChar w:fldCharType="begin"/>
      </w:r>
      <w:r w:rsidR="00E320FB">
        <w:instrText xml:space="preserve"> SEQ Table \* ARABIC </w:instrText>
      </w:r>
      <w:r w:rsidR="00E320FB">
        <w:fldChar w:fldCharType="separate"/>
      </w:r>
      <w:r w:rsidR="00CC72B6">
        <w:rPr>
          <w:noProof/>
        </w:rPr>
        <w:t>1</w:t>
      </w:r>
      <w:r w:rsidR="00E320FB">
        <w:rPr>
          <w:noProof/>
        </w:rPr>
        <w:fldChar w:fldCharType="end"/>
      </w:r>
      <w:r>
        <w:t>: DEM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6"/>
        <w:gridCol w:w="3116"/>
        <w:gridCol w:w="1753"/>
        <w:gridCol w:w="1961"/>
        <w:gridCol w:w="1815"/>
      </w:tblGrid>
      <w:tr w:rsidR="00BC76FF" w14:paraId="2AE3B8F6" w14:textId="77777777" w:rsidTr="00BC76FF">
        <w:tc>
          <w:tcPr>
            <w:tcW w:w="1606" w:type="dxa"/>
          </w:tcPr>
          <w:p w14:paraId="6B2A41D4" w14:textId="77777777" w:rsidR="00BC76FF" w:rsidRDefault="00BC76FF" w:rsidP="00551F2E"/>
        </w:tc>
        <w:tc>
          <w:tcPr>
            <w:tcW w:w="3116" w:type="dxa"/>
          </w:tcPr>
          <w:p w14:paraId="4F2C61EB" w14:textId="77777777" w:rsidR="00BC76FF" w:rsidRDefault="00BC76FF" w:rsidP="00285369">
            <w:r>
              <w:t>Satellite / Product ID</w:t>
            </w:r>
          </w:p>
        </w:tc>
        <w:tc>
          <w:tcPr>
            <w:tcW w:w="1753" w:type="dxa"/>
          </w:tcPr>
          <w:p w14:paraId="74B5509B" w14:textId="77777777" w:rsidR="00BC76FF" w:rsidRDefault="00BC76FF" w:rsidP="00551F2E">
            <w:r>
              <w:t>Resolution</w:t>
            </w:r>
          </w:p>
        </w:tc>
        <w:tc>
          <w:tcPr>
            <w:tcW w:w="1961" w:type="dxa"/>
          </w:tcPr>
          <w:p w14:paraId="6AE23B26" w14:textId="77777777" w:rsidR="00BC76FF" w:rsidRDefault="00BC76FF" w:rsidP="00551F2E">
            <w:r>
              <w:t>Acquisition Date</w:t>
            </w:r>
          </w:p>
        </w:tc>
        <w:tc>
          <w:tcPr>
            <w:tcW w:w="1815" w:type="dxa"/>
          </w:tcPr>
          <w:p w14:paraId="04040FED" w14:textId="77777777" w:rsidR="00BC76FF" w:rsidRDefault="00BC76FF" w:rsidP="00551F2E">
            <w:r>
              <w:t>Reference</w:t>
            </w:r>
          </w:p>
        </w:tc>
      </w:tr>
      <w:tr w:rsidR="00BC76FF" w14:paraId="5A2AD838" w14:textId="77777777" w:rsidTr="00BC76FF">
        <w:tc>
          <w:tcPr>
            <w:tcW w:w="1606" w:type="dxa"/>
          </w:tcPr>
          <w:p w14:paraId="7D3B823D" w14:textId="77777777" w:rsidR="00BC76FF" w:rsidRDefault="00BC76FF" w:rsidP="00551F2E">
            <w:r>
              <w:t>1</w:t>
            </w:r>
          </w:p>
        </w:tc>
        <w:tc>
          <w:tcPr>
            <w:tcW w:w="3116" w:type="dxa"/>
          </w:tcPr>
          <w:p w14:paraId="6F006C4C" w14:textId="77777777" w:rsidR="00BC76FF" w:rsidRDefault="00BC76FF" w:rsidP="00551F2E">
            <w:r>
              <w:t>ASTER / AST_L1A.003:2253120815</w:t>
            </w:r>
          </w:p>
        </w:tc>
        <w:tc>
          <w:tcPr>
            <w:tcW w:w="1753" w:type="dxa"/>
          </w:tcPr>
          <w:p w14:paraId="7E478F79" w14:textId="77777777" w:rsidR="00BC76FF" w:rsidRDefault="00BC76FF" w:rsidP="00551F2E">
            <w:r>
              <w:t>30 m</w:t>
            </w:r>
          </w:p>
        </w:tc>
        <w:tc>
          <w:tcPr>
            <w:tcW w:w="1961" w:type="dxa"/>
          </w:tcPr>
          <w:p w14:paraId="1A581C81" w14:textId="77777777" w:rsidR="00BC76FF" w:rsidRDefault="00BC76FF" w:rsidP="00551F2E">
            <w:r>
              <w:t>2017/05/21</w:t>
            </w:r>
          </w:p>
        </w:tc>
        <w:tc>
          <w:tcPr>
            <w:tcW w:w="1815" w:type="dxa"/>
          </w:tcPr>
          <w:p w14:paraId="414A4AF8" w14:textId="77777777" w:rsidR="00BC76FF" w:rsidRDefault="00FC35EF" w:rsidP="00551F2E">
            <w:r>
              <w:fldChar w:fldCharType="begin" w:fldLock="1"/>
            </w:r>
            <w:r w:rsidR="00813102">
              <w:instrText>ADDIN CSL_CITATION { "citationItems" : [ { "id" : "ITEM-1", "itemData" : { "author" : [ { "dropping-particle" : "", "family" : "NASA LP DAAC", "given" : "", "non-dropping-particle" : "", "parse-names" : false, "suffix" : "" } ], "id" : "ITEM-1", "issued" : { "date-parts" : [ [ "2017" ] ] }, "publisher-place" : "Sioux Falls, South Dakota", "title" : "ASTER L1a Land Processes Distributed Active Archive Center (LP DAAC)", "type" : "article" }, "uris" : [ "http://www.mendeley.com/documents/?uuid=a2bf33d0-e51c-47c5-84c7-a2be0c605c19" ] } ], "mendeley" : { "formattedCitation" : "(NASA LP DAAC, 2017)", "plainTextFormattedCitation" : "(NASA LP DAAC, 2017)", "previouslyFormattedCitation" : "(NASA LP DAAC, 2017)" }, "properties" : { "noteIndex" : 0 }, "schema" : "https://github.com/citation-style-language/schema/raw/master/csl-citation.json" }</w:instrText>
            </w:r>
            <w:r>
              <w:fldChar w:fldCharType="separate"/>
            </w:r>
            <w:r w:rsidRPr="00FC35EF">
              <w:rPr>
                <w:noProof/>
              </w:rPr>
              <w:t>(NASA LP DAAC, 2017)</w:t>
            </w:r>
            <w:r>
              <w:fldChar w:fldCharType="end"/>
            </w:r>
          </w:p>
        </w:tc>
      </w:tr>
      <w:tr w:rsidR="00BC76FF" w14:paraId="422B5052" w14:textId="77777777" w:rsidTr="00BC76FF">
        <w:tc>
          <w:tcPr>
            <w:tcW w:w="1606" w:type="dxa"/>
          </w:tcPr>
          <w:p w14:paraId="38B5CB2A" w14:textId="77777777" w:rsidR="00BC76FF" w:rsidRDefault="00BC76FF" w:rsidP="00551F2E">
            <w:r>
              <w:t>2</w:t>
            </w:r>
          </w:p>
        </w:tc>
        <w:tc>
          <w:tcPr>
            <w:tcW w:w="3116" w:type="dxa"/>
          </w:tcPr>
          <w:p w14:paraId="313FD689" w14:textId="77777777" w:rsidR="00BC76FF" w:rsidRPr="00BC76FF" w:rsidRDefault="00BC76FF" w:rsidP="00551F2E">
            <w:pPr>
              <w:rPr>
                <w:lang w:val="de-AT"/>
              </w:rPr>
            </w:pPr>
            <w:r w:rsidRPr="00BC76FF">
              <w:rPr>
                <w:lang w:val="de-AT"/>
              </w:rPr>
              <w:t>TanDEM-X / TDM1_DEM__04_N36E075_DEM</w:t>
            </w:r>
          </w:p>
        </w:tc>
        <w:tc>
          <w:tcPr>
            <w:tcW w:w="1753" w:type="dxa"/>
          </w:tcPr>
          <w:p w14:paraId="79161C29" w14:textId="77777777" w:rsidR="00BC76FF" w:rsidRDefault="00BC76FF" w:rsidP="00551F2E">
            <w:r>
              <w:t>12 m</w:t>
            </w:r>
          </w:p>
        </w:tc>
        <w:tc>
          <w:tcPr>
            <w:tcW w:w="1961" w:type="dxa"/>
          </w:tcPr>
          <w:p w14:paraId="60433B4B" w14:textId="42F090B2" w:rsidR="00BC76FF" w:rsidRDefault="00125D3B" w:rsidP="00551F2E">
            <w:r>
              <w:t xml:space="preserve">Multiple during </w:t>
            </w:r>
            <w:bookmarkStart w:id="0" w:name="_GoBack"/>
            <w:bookmarkEnd w:id="0"/>
            <w:r w:rsidR="00BC76FF">
              <w:t>2011</w:t>
            </w:r>
          </w:p>
        </w:tc>
        <w:tc>
          <w:tcPr>
            <w:tcW w:w="1815" w:type="dxa"/>
          </w:tcPr>
          <w:p w14:paraId="0E468364" w14:textId="77777777" w:rsidR="00BC76FF" w:rsidRDefault="00FC35EF" w:rsidP="00551F2E">
            <w:r>
              <w:t>DLR</w:t>
            </w:r>
          </w:p>
        </w:tc>
      </w:tr>
    </w:tbl>
    <w:p w14:paraId="12B52E16" w14:textId="77777777" w:rsidR="00C26311" w:rsidRDefault="00C26311" w:rsidP="003D5288"/>
    <w:p w14:paraId="4BB5C2BB" w14:textId="77777777" w:rsidR="00F16A22" w:rsidRDefault="00F16A22" w:rsidP="00F16A22">
      <w:pPr>
        <w:pStyle w:val="Heading1"/>
      </w:pPr>
      <w:r>
        <w:lastRenderedPageBreak/>
        <w:t>2 Model Settings</w:t>
      </w:r>
      <w:r w:rsidR="00B6536C">
        <w:t xml:space="preserve"> and Uncertainties</w:t>
      </w:r>
    </w:p>
    <w:p w14:paraId="16FC5761" w14:textId="0741DF6C" w:rsidR="00FC35EF" w:rsidRDefault="00813102" w:rsidP="003D5288">
      <w:r>
        <w:t>COSI-</w:t>
      </w:r>
      <w:proofErr w:type="spellStart"/>
      <w:r w:rsidR="00633369">
        <w:t>Corr</w:t>
      </w:r>
      <w:proofErr w:type="spellEnd"/>
      <w:r w:rsidR="00633369">
        <w:t xml:space="preserve"> </w:t>
      </w:r>
      <w:r>
        <w:t xml:space="preserve">is sensitive to chosen initial window sizes as well as window steps </w:t>
      </w:r>
      <w:r>
        <w:fldChar w:fldCharType="begin" w:fldLock="1"/>
      </w:r>
      <w:r w:rsidR="00AB1707">
        <w:instrText>ADDIN CSL_CITATION { "citationItems" : [ { "id" : "ITEM-1", "itemData" : { "ISBN" : "1424412129", "author" : [ { "dropping-particle" : "", "family" : "Leprince", "given" : "S\u00e9bastien", "non-dropping-particle" : "", "parse-names" : false, "suffix" : "" }, { "dropping-particle" : "", "family" : "Klinger", "given" : "Yann", "non-dropping-particle" : "", "parse-names" : false, "suffix" : "" }, { "dropping-particle" : "", "family" : "Avouac", "given" : "Jean-philippe", "non-dropping-particle" : "", "parse-names" : false, "suffix" : "" } ], "id" : "ITEM-1", "issued" : { "date-parts" : [ [ "2007" ] ] }, "page" : "2007-2010", "title" : "Co-Registration of Optically Sensed Images and Correlation (COSI-Corr): an Operational Methodology for Ground Deformation Measurements", "type" : "article-journal" }, "uris" : [ "http://www.mendeley.com/documents/?uuid=5809431e-8a38-4b43-994a-b65155ff8707" ] } ], "mendeley" : { "formattedCitation" : "(Leprince et al., 2007)", "plainTextFormattedCitation" : "(Leprince et al., 2007)", "previouslyFormattedCitation" : "(Leprince et al., 2007)" }, "properties" : { "noteIndex" : 0 }, "schema" : "https://github.com/citation-style-language/schema/raw/master/csl-citation.json" }</w:instrText>
      </w:r>
      <w:r>
        <w:fldChar w:fldCharType="separate"/>
      </w:r>
      <w:r w:rsidRPr="00813102">
        <w:rPr>
          <w:noProof/>
        </w:rPr>
        <w:t>(Leprince et al., 2007)</w:t>
      </w:r>
      <w:r>
        <w:fldChar w:fldCharType="end"/>
      </w:r>
      <w:r>
        <w:t>. In this study we work with different satellite products in respect to resolution and band quality – from the 30 m bands of the initial LANDSAT MSS Satellite to the 3 m optical product of Planet – which made different setups necessary. For the 30 m bands of Landsat MSS and Landsat-5 we use</w:t>
      </w:r>
      <w:r w:rsidR="00633369">
        <w:t>d</w:t>
      </w:r>
      <w:r>
        <w:t xml:space="preserve"> an initial window</w:t>
      </w:r>
      <w:r w:rsidR="00686235">
        <w:t xml:space="preserve"> (W)</w:t>
      </w:r>
      <w:r>
        <w:t xml:space="preserve"> of 128</w:t>
      </w:r>
      <w:r w:rsidR="00686235">
        <w:t xml:space="preserve"> pixels</w:t>
      </w:r>
      <w:r>
        <w:t xml:space="preserve">, a final window </w:t>
      </w:r>
      <w:r w:rsidR="00686235">
        <w:t xml:space="preserve">(F) </w:t>
      </w:r>
      <w:r>
        <w:t>of 16</w:t>
      </w:r>
      <w:r w:rsidR="00686235">
        <w:t xml:space="preserve"> pixels</w:t>
      </w:r>
      <w:r>
        <w:t xml:space="preserve"> and a step size of 2</w:t>
      </w:r>
      <w:r w:rsidR="00686235">
        <w:t xml:space="preserve"> pixels (d</w:t>
      </w:r>
      <w:proofErr w:type="gramStart"/>
      <w:r w:rsidR="00686235">
        <w:t xml:space="preserve">) </w:t>
      </w:r>
      <w:r>
        <w:t xml:space="preserve"> (</w:t>
      </w:r>
      <w:proofErr w:type="gramEnd"/>
      <w:r>
        <w:t>W128-F16-d2). For Landsat-7 and Landsat-8 as well as Planet imagery we use</w:t>
      </w:r>
      <w:r w:rsidR="00633369">
        <w:t>d</w:t>
      </w:r>
      <w:r>
        <w:t xml:space="preserve"> </w:t>
      </w:r>
      <w:r w:rsidR="00686235">
        <w:t xml:space="preserve">a </w:t>
      </w:r>
      <w:r>
        <w:t>W128-F16-d4</w:t>
      </w:r>
      <w:r w:rsidR="00686235">
        <w:t xml:space="preserve"> setting</w:t>
      </w:r>
      <w:r>
        <w:t xml:space="preserve"> while for surge events</w:t>
      </w:r>
      <w:r w:rsidR="005B62C6">
        <w:t xml:space="preserve"> when displacement is substantial or imagery is far apart</w:t>
      </w:r>
      <w:r w:rsidR="00686235">
        <w:t xml:space="preserve"> in time</w:t>
      </w:r>
      <w:r w:rsidR="005B62C6">
        <w:t xml:space="preserve">, </w:t>
      </w:r>
      <w:r w:rsidR="00686235">
        <w:t>a</w:t>
      </w:r>
      <w:r w:rsidR="00480E54">
        <w:t xml:space="preserve"> </w:t>
      </w:r>
      <w:r>
        <w:t>W25</w:t>
      </w:r>
      <w:r w:rsidR="00686235">
        <w:t>6</w:t>
      </w:r>
      <w:r>
        <w:t>-F16-d8</w:t>
      </w:r>
      <w:r w:rsidR="00686235">
        <w:t xml:space="preserve"> is used</w:t>
      </w:r>
      <w:r>
        <w:t>.</w:t>
      </w:r>
      <w:r w:rsidR="00AB1707">
        <w:t xml:space="preserve"> We use</w:t>
      </w:r>
      <w:r w:rsidR="00142546">
        <w:t>d</w:t>
      </w:r>
      <w:r w:rsidR="00AB1707">
        <w:t xml:space="preserve"> the Non-Local Means Filter </w:t>
      </w:r>
      <w:r w:rsidR="00142546">
        <w:t>of</w:t>
      </w:r>
      <w:r w:rsidR="00AB1707">
        <w:t xml:space="preserve"> COSI-</w:t>
      </w:r>
      <w:proofErr w:type="spellStart"/>
      <w:r w:rsidR="00633369">
        <w:t>Corr</w:t>
      </w:r>
      <w:proofErr w:type="spellEnd"/>
      <w:r w:rsidR="00633369">
        <w:t xml:space="preserve"> </w:t>
      </w:r>
      <w:r w:rsidR="00AB1707">
        <w:fldChar w:fldCharType="begin" w:fldLock="1"/>
      </w:r>
      <w:r w:rsidR="00820747">
        <w:instrText>ADDIN CSL_CITATION { "citationItems" : [ { "id" : "ITEM-1", "itemData" : { "abstract" : "This document is a users guide for the installation and the use of COSI-Corr. COSI-Corr is a software module integrated in ENVI, which provides tools to accurately orthorectify, co-register, and correlate optical remotely sensed images (aerial and pushbroom satellite images) with the ultimate objective of retrieving ground surface deformation from multi-temporal images. Although this module is tailored to measure ground deformations such as coseismic deformation, glacier flows, sand dune migrations, slow landslides, etc, it can also be a valuable tool for many other change detection applications requiring accurate coregistration of images. A sub-pixel detection capability is expected, depending on the quality and the noise level of the data.", "author" : [ { "dropping-particle" : "", "family" : "Ayoub", "given" : "Fran\u00e7ois", "non-dropping-particle" : "", "parse-names" : false, "suffix" : "" }, { "dropping-particle" : "", "family" : "Leprince", "given" : "S\u00e9bastien", "non-dropping-particle" : "", "parse-names" : false, "suffix" : "" }, { "dropping-particle" : "", "family" : "Keene", "given" : "Lionel", "non-dropping-particle" : "", "parse-names" : false, "suffix" : "" } ], "container-title" : "Book", "id" : "ITEM-1", "issued" : { "date-parts" : [ [ "2009" ] ] }, "page" : "1-38", "title" : "User\u2019s Guide to COSI-CORR Co-registration of Optically Sensed Images and Correlation", "type" : "article-journal" }, "uris" : [ "http://www.mendeley.com/documents/?uuid=00bffb2c-871c-44a5-8c14-f8a549b09df8" ] } ], "mendeley" : { "formattedCitation" : "(Ayoub et al., 2009)", "plainTextFormattedCitation" : "(Ayoub et al., 2009)", "previouslyFormattedCitation" : "(Ayoub et al., 2009)" }, "properties" : { "noteIndex" : 0 }, "schema" : "https://github.com/citation-style-language/schema/raw/master/csl-citation.json" }</w:instrText>
      </w:r>
      <w:r w:rsidR="00AB1707">
        <w:fldChar w:fldCharType="separate"/>
      </w:r>
      <w:r w:rsidR="00AB1707" w:rsidRPr="00AB1707">
        <w:rPr>
          <w:noProof/>
        </w:rPr>
        <w:t>(Ayoub et al., 2009)</w:t>
      </w:r>
      <w:r w:rsidR="00AB1707">
        <w:fldChar w:fldCharType="end"/>
      </w:r>
      <w:r w:rsidR="00AB1707">
        <w:t xml:space="preserve"> to smooth the gridded data. </w:t>
      </w:r>
      <w:r w:rsidR="006C2C37">
        <w:t xml:space="preserve">Velocities measured on stable off-glacier terrain </w:t>
      </w:r>
      <w:r w:rsidR="007C2A71">
        <w:t xml:space="preserve">were used to assess the validity of the on-glacier data. The Landsat-MSS </w:t>
      </w:r>
      <w:r w:rsidR="00480E54">
        <w:t xml:space="preserve">off-glacier </w:t>
      </w:r>
      <w:r w:rsidR="007C2A71">
        <w:t xml:space="preserve">velocities </w:t>
      </w:r>
      <w:r w:rsidR="00480E54">
        <w:t>are</w:t>
      </w:r>
      <w:r w:rsidR="00607CC0">
        <w:t xml:space="preserve"> in the same range as</w:t>
      </w:r>
      <w:r w:rsidR="007C2A71">
        <w:t xml:space="preserve"> on-glacier </w:t>
      </w:r>
      <w:proofErr w:type="gramStart"/>
      <w:r w:rsidR="007C2A71">
        <w:t>velocities, which makes</w:t>
      </w:r>
      <w:proofErr w:type="gramEnd"/>
      <w:r w:rsidR="007C2A71">
        <w:t xml:space="preserve"> the COSI-</w:t>
      </w:r>
      <w:proofErr w:type="spellStart"/>
      <w:r w:rsidR="00142546">
        <w:t>Corr</w:t>
      </w:r>
      <w:proofErr w:type="spellEnd"/>
      <w:r w:rsidR="00142546">
        <w:t xml:space="preserve"> </w:t>
      </w:r>
      <w:r w:rsidR="007C2A71">
        <w:t xml:space="preserve">approach not </w:t>
      </w:r>
      <w:r w:rsidR="00FF4BD6">
        <w:t>suitable</w:t>
      </w:r>
      <w:r w:rsidR="007C2A71">
        <w:t xml:space="preserve"> for this data. </w:t>
      </w:r>
      <w:r w:rsidR="00480E54">
        <w:t>Off-glacier d</w:t>
      </w:r>
      <w:r w:rsidR="00FF4BD6">
        <w:t xml:space="preserve">isplacement </w:t>
      </w:r>
      <w:r w:rsidR="00686235">
        <w:t>based on</w:t>
      </w:r>
      <w:r w:rsidR="00FF4BD6">
        <w:t xml:space="preserve"> Landsat-5 data</w:t>
      </w:r>
      <w:r w:rsidR="00A16B86">
        <w:t xml:space="preserve"> was </w:t>
      </w:r>
      <w:r w:rsidR="00CC72B6">
        <w:t xml:space="preserve">between 2 – 5 </w:t>
      </w:r>
      <w:r w:rsidR="00FF4BD6">
        <w:t>m a</w:t>
      </w:r>
      <w:r w:rsidR="00FF4BD6" w:rsidRPr="00FF4BD6">
        <w:rPr>
          <w:vertAlign w:val="superscript"/>
        </w:rPr>
        <w:t>-1</w:t>
      </w:r>
      <w:r w:rsidR="00480E54">
        <w:t xml:space="preserve">, and this is sufficiently accurate </w:t>
      </w:r>
      <w:r w:rsidR="00FF4BD6">
        <w:t>to investigate the build-up and surge phase where velocities are generally one order of magnitude higher</w:t>
      </w:r>
      <w:r w:rsidR="00607CC0">
        <w:t xml:space="preserve">. </w:t>
      </w:r>
      <w:r w:rsidR="00A16B86">
        <w:t>Landsat-7 and 8 as well as Planet data used in the analysis</w:t>
      </w:r>
      <w:r w:rsidR="00480E54">
        <w:t xml:space="preserve"> from 2013 onwards generally show</w:t>
      </w:r>
      <w:r w:rsidR="00A16B86">
        <w:t xml:space="preserve"> </w:t>
      </w:r>
      <w:r w:rsidR="00480E54">
        <w:t>off-glacier displacements</w:t>
      </w:r>
      <w:r w:rsidR="00A16B86">
        <w:t xml:space="preserve"> </w:t>
      </w:r>
      <w:r w:rsidR="00142546">
        <w:t xml:space="preserve">of </w:t>
      </w:r>
      <w:r w:rsidR="00480E54">
        <w:t xml:space="preserve">2 - 3 </w:t>
      </w:r>
      <w:r w:rsidR="00A16B86">
        <w:t>m a</w:t>
      </w:r>
      <w:r w:rsidR="00A16B86" w:rsidRPr="00FF4BD6">
        <w:rPr>
          <w:vertAlign w:val="superscript"/>
        </w:rPr>
        <w:t>-1</w:t>
      </w:r>
      <w:r w:rsidR="00A16B86">
        <w:t xml:space="preserve"> for imagery multiple days to weeks apart, which corresponds to the likely error identified by </w:t>
      </w:r>
      <w:r w:rsidR="00A16B86">
        <w:fldChar w:fldCharType="begin" w:fldLock="1"/>
      </w:r>
      <w:r w:rsidR="00A16B86">
        <w:instrText>ADDIN CSL_CITATION { "citationItems" : [ { "id" : "ITEM-1", "itemData" : { "DOI" : "10.1016/j.rse.2007.05.019", "ISSN" : "00344257", "author" : [ { "dropping-particle" : "", "family" : "Luckman", "given" : "Adrian", "non-dropping-particle" : "", "parse-names" : false, "suffix" : "" }, { "dropping-particle" : "", "family" : "Quincey", "given" : "Duncan", "non-dropping-particle" : "", "parse-names" : false, "suffix" : "" }, { "dropping-particle" : "", "family" : "Bevan", "given" : "Suzanne", "non-dropping-particle" : "", "parse-names" : false, "suffix" : "" } ], "container-title" : "Remote Sensing of Environment", "id" : "ITEM-1", "issue" : "2-3", "issued" : { "date-parts" : [ [ "2007", "11" ] ] }, "page" : "172-181", "title" : "The potential of satellite radar interferometry and feature tracking for monitoring flow rates of Himalayan glaciers", "type" : "article-journal", "volume" : "111" }, "uris" : [ "http://www.mendeley.com/documents/?uuid=e1125440-b18d-4a96-8427-0cd8ab7facff" ] } ], "mendeley" : { "formattedCitation" : "(Luckman et al., 2007)", "plainTextFormattedCitation" : "(Luckman et al., 2007)" }, "properties" : { "noteIndex" : 0 }, "schema" : "https://github.com/citation-style-language/schema/raw/master/csl-citation.json" }</w:instrText>
      </w:r>
      <w:r w:rsidR="00A16B86">
        <w:fldChar w:fldCharType="separate"/>
      </w:r>
      <w:r w:rsidR="00A16B86" w:rsidRPr="00A16B86">
        <w:rPr>
          <w:noProof/>
        </w:rPr>
        <w:t>(Luckman et al., 2007)</w:t>
      </w:r>
      <w:r w:rsidR="00A16B86">
        <w:fldChar w:fldCharType="end"/>
      </w:r>
      <w:r w:rsidR="00A16B86">
        <w:t xml:space="preserve">. </w:t>
      </w:r>
      <w:r w:rsidR="00AB1707">
        <w:t>To make sure that noise, resulting from errors</w:t>
      </w:r>
      <w:r w:rsidR="00820747">
        <w:t xml:space="preserve"> in the co-registration process, is not included in the data analysis, we discard all pixel values with a signal-to-noise ratio smaller than 0.75, following </w:t>
      </w:r>
      <w:r w:rsidR="00820747">
        <w:fldChar w:fldCharType="begin" w:fldLock="1"/>
      </w:r>
      <w:r w:rsidR="00A16B86">
        <w:instrText>ADDIN CSL_CITATION { "citationItems" : [ { "id" : "ITEM-1", "itemData" : { "DOI" : "10.3189/2016AoG71A072", "ISSN" : "0260-3055", "author" : [ { "dropping-particle" : "", "family" : "Kraaijenbrink", "given" : "P D A", "non-dropping-particle" : "", "parse-names" : false, "suffix" : "" }, { "dropping-particle" : "", "family" : "Meijer", "given" : "Sander W", "non-dropping-particle" : "", "parse-names" : false, "suffix" : "" }, { "dropping-particle" : "", "family" : "Shea", "given" : "Joseph M", "non-dropping-particle" : "", "parse-names" : false, "suffix" : "" }, { "dropping-particle" : "", "family" : "Pellicciotti", "given" : "Francesca", "non-dropping-particle" : "", "parse-names" : false, "suffix" : "" }, { "dropping-particle" : "", "family" : "Jong", "given" : "Steven M D E", "non-dropping-particle" : "", "parse-names" : false, "suffix" : "" }, { "dropping-particle" : "", "family" : "Immerzeel", "given" : "Walter W", "non-dropping-particle" : "", "parse-names" : false, "suffix" : "" } ], "container-title" : "Annals of Glaciology", "id" : "ITEM-1", "issue" : "71", "issued" : { "date-parts" : [ [ "2016" ] ] }, "page" : "103-113", "title" : "Seasonal surface velocities of a Himalayan glacier derived by automated correlation of unmanned aerial vehicle imagery", "type" : "article-journal", "volume" : "57" }, "uris" : [ "http://www.mendeley.com/documents/?uuid=38e9028c-e509-456d-acfd-d5ca1130ab67" ] } ], "mendeley" : { "formattedCitation" : "(Kraaijenbrink et al., 2016)", "plainTextFormattedCitation" : "(Kraaijenbrink et al., 2016)", "previouslyFormattedCitation" : "(Kraaijenbrink et al., 2016)" }, "properties" : { "noteIndex" : 0 }, "schema" : "https://github.com/citation-style-language/schema/raw/master/csl-citation.json" }</w:instrText>
      </w:r>
      <w:r w:rsidR="00820747">
        <w:fldChar w:fldCharType="separate"/>
      </w:r>
      <w:r w:rsidR="00820747" w:rsidRPr="00820747">
        <w:rPr>
          <w:noProof/>
        </w:rPr>
        <w:t>(Kraaijenbrink et al., 2016)</w:t>
      </w:r>
      <w:r w:rsidR="00820747">
        <w:fldChar w:fldCharType="end"/>
      </w:r>
      <w:r w:rsidR="00820747">
        <w:t xml:space="preserve">. As large displacements during a surge are picked up as noise by the algorithm in many cases, this </w:t>
      </w:r>
      <w:r w:rsidR="00142546">
        <w:t xml:space="preserve">constraint </w:t>
      </w:r>
      <w:r w:rsidR="00820747">
        <w:t>had to be loosened for surge peaks</w:t>
      </w:r>
      <w:r w:rsidR="00142546">
        <w:t>.</w:t>
      </w:r>
      <w:r w:rsidR="00820747">
        <w:t xml:space="preserve"> </w:t>
      </w:r>
      <w:r w:rsidR="00142546">
        <w:t>I</w:t>
      </w:r>
      <w:r w:rsidR="00820747">
        <w:t>n these cases patches on the surface that showed erratic behaviour (no uniform direction, large variability in velocities on a small area) were discarded</w:t>
      </w:r>
      <w:r w:rsidR="00686235">
        <w:t xml:space="preserve"> visually</w:t>
      </w:r>
      <w:r w:rsidR="00820747">
        <w:t>.</w:t>
      </w:r>
    </w:p>
    <w:p w14:paraId="3F24AF4D" w14:textId="77777777" w:rsidR="003710AB" w:rsidRDefault="003710AB" w:rsidP="003D5288"/>
    <w:p w14:paraId="2FDCA3F6" w14:textId="4893C7EF" w:rsidR="003710AB" w:rsidRDefault="003710AB" w:rsidP="003D5288">
      <w:pPr>
        <w:rPr>
          <w:b/>
        </w:rPr>
      </w:pPr>
      <w:r w:rsidRPr="003710AB">
        <w:rPr>
          <w:b/>
        </w:rPr>
        <w:t>3 Supplementary Animation of all Landsat Scenes</w:t>
      </w:r>
    </w:p>
    <w:p w14:paraId="5FF74197" w14:textId="473B7B82" w:rsidR="003710AB" w:rsidRPr="00125D3B" w:rsidRDefault="00125D3B" w:rsidP="003D5288">
      <w:r>
        <w:t>Making use of all available Landsat imagery we compiled an animation over all scenes with suitable image quality (</w:t>
      </w:r>
      <w:r w:rsidRPr="00125D3B">
        <w:t>SupplementaryMaterial</w:t>
      </w:r>
      <w:r>
        <w:t xml:space="preserve">.zip). The images were not enhanced but rather the raw </w:t>
      </w:r>
      <w:proofErr w:type="spellStart"/>
      <w:r>
        <w:t>GEOtiffs</w:t>
      </w:r>
      <w:proofErr w:type="spellEnd"/>
      <w:r>
        <w:t xml:space="preserve"> used for the analysis of velocity data were used.</w:t>
      </w:r>
    </w:p>
    <w:p w14:paraId="69B0D6BD" w14:textId="77777777" w:rsidR="00C26311" w:rsidRDefault="00F5258E" w:rsidP="00F5258E">
      <w:pPr>
        <w:pStyle w:val="Heading1"/>
      </w:pPr>
      <w:r>
        <w:t>References</w:t>
      </w:r>
    </w:p>
    <w:p w14:paraId="402AFAD5" w14:textId="77777777" w:rsidR="00A16B86" w:rsidRPr="00A16B86" w:rsidRDefault="006C5B68" w:rsidP="00A16B86">
      <w:pPr>
        <w:widowControl w:val="0"/>
        <w:autoSpaceDE w:val="0"/>
        <w:autoSpaceDN w:val="0"/>
        <w:adjustRightInd w:val="0"/>
        <w:rPr>
          <w:noProof/>
        </w:rPr>
      </w:pPr>
      <w:r>
        <w:fldChar w:fldCharType="begin" w:fldLock="1"/>
      </w:r>
      <w:r>
        <w:instrText xml:space="preserve">ADDIN Mendeley Bibliography CSL_BIBLIOGRAPHY </w:instrText>
      </w:r>
      <w:r>
        <w:fldChar w:fldCharType="separate"/>
      </w:r>
      <w:r w:rsidR="00A16B86" w:rsidRPr="00A16B86">
        <w:rPr>
          <w:noProof/>
        </w:rPr>
        <w:t>Ayoub, F., Leprince, S. and Keene, L.: User’s Guide to COSI-CORR Co-registration of Optically Sensed Images and Correlation, Book, 1–38, 2009.</w:t>
      </w:r>
    </w:p>
    <w:p w14:paraId="4BE5A5FA" w14:textId="77777777" w:rsidR="00A16B86" w:rsidRPr="00A16B86" w:rsidRDefault="00A16B86" w:rsidP="00A16B86">
      <w:pPr>
        <w:widowControl w:val="0"/>
        <w:autoSpaceDE w:val="0"/>
        <w:autoSpaceDN w:val="0"/>
        <w:adjustRightInd w:val="0"/>
        <w:rPr>
          <w:noProof/>
        </w:rPr>
      </w:pPr>
      <w:r w:rsidRPr="00A16B86">
        <w:rPr>
          <w:noProof/>
        </w:rPr>
        <w:t>Kraaijenbrink, P. D. A., Meijer, S. W., Shea, J. M., Pellicciotti, F., Jong, S. M. D. E. and Immerzeel, W. W.: Seasonal surface velocities of a Himalayan glacier derived by automated correlation of unmanned aerial vehicle imagery, Ann. Glaciol., 57(71), 103–113, doi:10.3189/2016AoG71A072, 2016.</w:t>
      </w:r>
    </w:p>
    <w:p w14:paraId="441D578A" w14:textId="77777777" w:rsidR="00A16B86" w:rsidRPr="00A16B86" w:rsidRDefault="00A16B86" w:rsidP="00A16B86">
      <w:pPr>
        <w:widowControl w:val="0"/>
        <w:autoSpaceDE w:val="0"/>
        <w:autoSpaceDN w:val="0"/>
        <w:adjustRightInd w:val="0"/>
        <w:rPr>
          <w:noProof/>
        </w:rPr>
      </w:pPr>
      <w:r w:rsidRPr="00A16B86">
        <w:rPr>
          <w:noProof/>
        </w:rPr>
        <w:t>Leprince, S., Klinger, Y. and Avouac, J.: Co-Registration of Optically Sensed Images and Correlation (COSI-Corr): an Operational Methodology for Ground Deformation Measurements, , 2007–2010, 2007.</w:t>
      </w:r>
    </w:p>
    <w:p w14:paraId="34B41C4E" w14:textId="77777777" w:rsidR="00A16B86" w:rsidRPr="00A16B86" w:rsidRDefault="00A16B86" w:rsidP="00A16B86">
      <w:pPr>
        <w:widowControl w:val="0"/>
        <w:autoSpaceDE w:val="0"/>
        <w:autoSpaceDN w:val="0"/>
        <w:adjustRightInd w:val="0"/>
        <w:rPr>
          <w:noProof/>
        </w:rPr>
      </w:pPr>
      <w:r w:rsidRPr="00A16B86">
        <w:rPr>
          <w:noProof/>
        </w:rPr>
        <w:t xml:space="preserve">Luckman, A., Quincey, D. and Bevan, S.: The potential of satellite radar interferometry and feature tracking for monitoring </w:t>
      </w:r>
      <w:r w:rsidRPr="00A16B86">
        <w:rPr>
          <w:noProof/>
        </w:rPr>
        <w:lastRenderedPageBreak/>
        <w:t>flow rates of Himalayan glaciers, Remote Sens. Environ., 111(2–3), 172–181, doi:10.1016/j.rse.2007.05.019, 2007.</w:t>
      </w:r>
    </w:p>
    <w:p w14:paraId="7CAEA7A3" w14:textId="77777777" w:rsidR="00A16B86" w:rsidRPr="00A16B86" w:rsidRDefault="00A16B86" w:rsidP="00A16B86">
      <w:pPr>
        <w:widowControl w:val="0"/>
        <w:autoSpaceDE w:val="0"/>
        <w:autoSpaceDN w:val="0"/>
        <w:adjustRightInd w:val="0"/>
        <w:rPr>
          <w:noProof/>
        </w:rPr>
      </w:pPr>
      <w:r w:rsidRPr="00A16B86">
        <w:rPr>
          <w:noProof/>
        </w:rPr>
        <w:t>NASA LP DAAC: ASTER L1a Land Processes Distributed Active Archive Center (LP DAAC), [online] Available from: https://lpdaac.usgs.gov/dataset_discovery/aster/aster_products_table/ast_l1a_v003, 2017.</w:t>
      </w:r>
    </w:p>
    <w:p w14:paraId="5362071C" w14:textId="77777777" w:rsidR="003A4FB4" w:rsidRDefault="006C5B68" w:rsidP="00A16B86">
      <w:pPr>
        <w:widowControl w:val="0"/>
        <w:autoSpaceDE w:val="0"/>
        <w:autoSpaceDN w:val="0"/>
        <w:adjustRightInd w:val="0"/>
      </w:pPr>
      <w:r>
        <w:fldChar w:fldCharType="end"/>
      </w:r>
    </w:p>
    <w:sectPr w:rsidR="003A4FB4" w:rsidSect="0091791F">
      <w:footerReference w:type="default" r:id="rId9"/>
      <w:pgSz w:w="11907" w:h="13608"/>
      <w:pgMar w:top="567" w:right="936" w:bottom="1338" w:left="936" w:header="0" w:footer="737" w:gutter="0"/>
      <w:lnNumType w:countBy="5" w:distance="22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2C2B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786B1" w14:textId="77777777" w:rsidR="00E320FB" w:rsidRDefault="00E320FB" w:rsidP="006D0C96">
      <w:pPr>
        <w:spacing w:line="240" w:lineRule="auto"/>
      </w:pPr>
      <w:r>
        <w:separator/>
      </w:r>
    </w:p>
  </w:endnote>
  <w:endnote w:type="continuationSeparator" w:id="0">
    <w:p w14:paraId="274014E2" w14:textId="77777777" w:rsidR="00E320FB" w:rsidRDefault="00E320FB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83F4D7" w14:textId="7EA0D8AF"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5D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54BD70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7134C" w14:textId="77777777" w:rsidR="00E320FB" w:rsidRDefault="00E320FB" w:rsidP="006D0C96">
      <w:pPr>
        <w:spacing w:line="240" w:lineRule="auto"/>
      </w:pPr>
      <w:r>
        <w:separator/>
      </w:r>
    </w:p>
  </w:footnote>
  <w:footnote w:type="continuationSeparator" w:id="0">
    <w:p w14:paraId="0B709070" w14:textId="77777777" w:rsidR="00E320FB" w:rsidRDefault="00E320FB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65062"/>
    <w:multiLevelType w:val="hybridMultilevel"/>
    <w:tmpl w:val="50F2E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alter Immerzeel">
    <w15:presenceInfo w15:providerId="Windows Live" w15:userId="67b527ddbb385f83"/>
  </w15:person>
  <w15:person w15:author="Philip Kraaijenbrink">
    <w15:presenceInfo w15:providerId="None" w15:userId="Philip Kraaijenbrin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213"/>
    <w:rsid w:val="0004242D"/>
    <w:rsid w:val="00047753"/>
    <w:rsid w:val="00053E1C"/>
    <w:rsid w:val="0005690A"/>
    <w:rsid w:val="00075F28"/>
    <w:rsid w:val="0009252E"/>
    <w:rsid w:val="000A1B66"/>
    <w:rsid w:val="000B43BA"/>
    <w:rsid w:val="000C3A9F"/>
    <w:rsid w:val="00125D3B"/>
    <w:rsid w:val="00142546"/>
    <w:rsid w:val="00192373"/>
    <w:rsid w:val="001C5EB9"/>
    <w:rsid w:val="00200E57"/>
    <w:rsid w:val="00203F92"/>
    <w:rsid w:val="00280ED1"/>
    <w:rsid w:val="00285369"/>
    <w:rsid w:val="003118C8"/>
    <w:rsid w:val="00343D97"/>
    <w:rsid w:val="003710AB"/>
    <w:rsid w:val="003A4FB4"/>
    <w:rsid w:val="003D5288"/>
    <w:rsid w:val="00420948"/>
    <w:rsid w:val="00450DB9"/>
    <w:rsid w:val="00454C35"/>
    <w:rsid w:val="00463568"/>
    <w:rsid w:val="00480E54"/>
    <w:rsid w:val="004A4638"/>
    <w:rsid w:val="004D0F1A"/>
    <w:rsid w:val="004D6B5A"/>
    <w:rsid w:val="004F131D"/>
    <w:rsid w:val="00537409"/>
    <w:rsid w:val="0055217B"/>
    <w:rsid w:val="00564213"/>
    <w:rsid w:val="00573200"/>
    <w:rsid w:val="005A4F32"/>
    <w:rsid w:val="005B62C6"/>
    <w:rsid w:val="005D36AB"/>
    <w:rsid w:val="00607CC0"/>
    <w:rsid w:val="00616059"/>
    <w:rsid w:val="006326D7"/>
    <w:rsid w:val="00633369"/>
    <w:rsid w:val="00670F05"/>
    <w:rsid w:val="00686235"/>
    <w:rsid w:val="006C2C37"/>
    <w:rsid w:val="006C5B68"/>
    <w:rsid w:val="006D0C96"/>
    <w:rsid w:val="0070537F"/>
    <w:rsid w:val="00743204"/>
    <w:rsid w:val="00751A44"/>
    <w:rsid w:val="00796A7F"/>
    <w:rsid w:val="007C2A71"/>
    <w:rsid w:val="007F043F"/>
    <w:rsid w:val="00813102"/>
    <w:rsid w:val="00820747"/>
    <w:rsid w:val="00855006"/>
    <w:rsid w:val="008B719F"/>
    <w:rsid w:val="008D267E"/>
    <w:rsid w:val="008D2B84"/>
    <w:rsid w:val="008D3147"/>
    <w:rsid w:val="008E213F"/>
    <w:rsid w:val="008E3110"/>
    <w:rsid w:val="008F46E2"/>
    <w:rsid w:val="009150E4"/>
    <w:rsid w:val="0091791F"/>
    <w:rsid w:val="00932F15"/>
    <w:rsid w:val="00943440"/>
    <w:rsid w:val="00944A39"/>
    <w:rsid w:val="009B2783"/>
    <w:rsid w:val="009D38E2"/>
    <w:rsid w:val="009F0833"/>
    <w:rsid w:val="009F2C0A"/>
    <w:rsid w:val="00A16B86"/>
    <w:rsid w:val="00A326EE"/>
    <w:rsid w:val="00A53D5D"/>
    <w:rsid w:val="00A62728"/>
    <w:rsid w:val="00A952B8"/>
    <w:rsid w:val="00AB14E6"/>
    <w:rsid w:val="00AB1707"/>
    <w:rsid w:val="00AE4157"/>
    <w:rsid w:val="00B00359"/>
    <w:rsid w:val="00B4015F"/>
    <w:rsid w:val="00B5719D"/>
    <w:rsid w:val="00B6536C"/>
    <w:rsid w:val="00B75342"/>
    <w:rsid w:val="00B81653"/>
    <w:rsid w:val="00B94A58"/>
    <w:rsid w:val="00BC76FF"/>
    <w:rsid w:val="00BD0523"/>
    <w:rsid w:val="00C1589F"/>
    <w:rsid w:val="00C26311"/>
    <w:rsid w:val="00C35812"/>
    <w:rsid w:val="00C36EE2"/>
    <w:rsid w:val="00C37037"/>
    <w:rsid w:val="00C82F79"/>
    <w:rsid w:val="00CC51D0"/>
    <w:rsid w:val="00CC72B6"/>
    <w:rsid w:val="00CF79F0"/>
    <w:rsid w:val="00D15979"/>
    <w:rsid w:val="00D40CE0"/>
    <w:rsid w:val="00D70ACD"/>
    <w:rsid w:val="00D726CD"/>
    <w:rsid w:val="00DB4E53"/>
    <w:rsid w:val="00DE0E82"/>
    <w:rsid w:val="00DF20AF"/>
    <w:rsid w:val="00E00339"/>
    <w:rsid w:val="00E142A8"/>
    <w:rsid w:val="00E1708A"/>
    <w:rsid w:val="00E320FB"/>
    <w:rsid w:val="00EC0230"/>
    <w:rsid w:val="00ED6B96"/>
    <w:rsid w:val="00EE58C0"/>
    <w:rsid w:val="00EE7373"/>
    <w:rsid w:val="00F16A22"/>
    <w:rsid w:val="00F35903"/>
    <w:rsid w:val="00F5258E"/>
    <w:rsid w:val="00F85AB5"/>
    <w:rsid w:val="00FC35EF"/>
    <w:rsid w:val="00FF308B"/>
    <w:rsid w:val="00FF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55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qFormat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944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2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3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35"/>
    <w:rPr>
      <w:rFonts w:ascii="Times New Roman" w:eastAsia="Times New Roman" w:hAnsi="Times New Roman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35"/>
    <w:rPr>
      <w:rFonts w:ascii="Times New Roman" w:eastAsia="Times New Roman" w:hAnsi="Times New Roman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qFormat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944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2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23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235"/>
    <w:rPr>
      <w:rFonts w:ascii="Times New Roman" w:eastAsia="Times New Roman" w:hAnsi="Times New Roman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2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235"/>
    <w:rPr>
      <w:rFonts w:ascii="Times New Roman" w:eastAsia="Times New Roman" w:hAnsi="Times New Roman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BCC2-64EE-435B-862E-9718CF65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3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11795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Steiner</cp:lastModifiedBy>
  <cp:revision>2</cp:revision>
  <cp:lastPrinted>2017-07-07T07:25:00Z</cp:lastPrinted>
  <dcterms:created xsi:type="dcterms:W3CDTF">2017-07-07T10:08:00Z</dcterms:created>
  <dcterms:modified xsi:type="dcterms:W3CDTF">2017-07-07T10:08:00Z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16th edition (author-date)</vt:lpwstr>
  </property>
  <property fmtid="{D5CDD505-2E9C-101B-9397-08002B2CF9AE}" pid="10" name="Mendeley Recent Style Id 4_1">
    <vt:lpwstr>http://www.zotero.org/styles/copernicus-publications</vt:lpwstr>
  </property>
  <property fmtid="{D5CDD505-2E9C-101B-9397-08002B2CF9AE}" pid="11" name="Mendeley Recent Style Name 4_1">
    <vt:lpwstr>Copernicus Publications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a4771472-4f65-35ed-9369-766e7378c07f</vt:lpwstr>
  </property>
  <property fmtid="{D5CDD505-2E9C-101B-9397-08002B2CF9AE}" pid="24" name="Mendeley Citation Style_1">
    <vt:lpwstr>http://www.zotero.org/styles/copernicus-publications</vt:lpwstr>
  </property>
</Properties>
</file>