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70DE07" w14:textId="77777777" w:rsidR="00876DE9" w:rsidRPr="001026DF" w:rsidRDefault="00876DE9" w:rsidP="001026DF">
      <w:pPr>
        <w:rPr>
          <w:rFonts w:ascii="Times New Roman" w:hAnsi="Times New Roman" w:cs="Times New Roman"/>
          <w:b/>
          <w:spacing w:val="-1"/>
          <w:sz w:val="24"/>
          <w:szCs w:val="24"/>
          <w:u w:val="single"/>
        </w:rPr>
      </w:pPr>
      <w:bookmarkStart w:id="0" w:name="_GoBack"/>
      <w:bookmarkEnd w:id="0"/>
      <w:r w:rsidRPr="001026DF">
        <w:rPr>
          <w:rFonts w:ascii="Times New Roman" w:hAnsi="Times New Roman" w:cs="Times New Roman"/>
          <w:b/>
          <w:spacing w:val="-1"/>
          <w:sz w:val="24"/>
          <w:szCs w:val="24"/>
          <w:u w:val="single"/>
        </w:rPr>
        <w:t>Response to comments of reviewer #2:</w:t>
      </w:r>
    </w:p>
    <w:p w14:paraId="5BE520AB" w14:textId="4A766EB1" w:rsidR="00DC1788" w:rsidRPr="00DC1788" w:rsidRDefault="0037225C" w:rsidP="00DC1788">
      <w:pPr>
        <w:tabs>
          <w:tab w:val="left" w:pos="3690"/>
        </w:tabs>
        <w:autoSpaceDE w:val="0"/>
        <w:autoSpaceDN w:val="0"/>
        <w:adjustRightInd w:val="0"/>
        <w:rPr>
          <w:rFonts w:ascii="Times New Roman" w:hAnsi="Times New Roman" w:cs="Times New Roman"/>
          <w:sz w:val="24"/>
          <w:szCs w:val="24"/>
        </w:rPr>
      </w:pPr>
      <w:r w:rsidRPr="001026DF">
        <w:rPr>
          <w:rFonts w:ascii="Times New Roman" w:hAnsi="Times New Roman" w:cs="Times New Roman"/>
          <w:sz w:val="24"/>
          <w:szCs w:val="24"/>
        </w:rPr>
        <w:t xml:space="preserve">We thank Reviewer 2 for </w:t>
      </w:r>
      <w:r w:rsidR="00A326A6" w:rsidRPr="001026DF">
        <w:rPr>
          <w:rFonts w:ascii="Times New Roman" w:hAnsi="Times New Roman" w:cs="Times New Roman"/>
          <w:sz w:val="24"/>
          <w:szCs w:val="24"/>
        </w:rPr>
        <w:t>providing</w:t>
      </w:r>
      <w:r w:rsidRPr="001026DF">
        <w:rPr>
          <w:rFonts w:ascii="Times New Roman" w:hAnsi="Times New Roman" w:cs="Times New Roman"/>
          <w:sz w:val="24"/>
          <w:szCs w:val="24"/>
        </w:rPr>
        <w:t xml:space="preserve"> valuable comments on our</w:t>
      </w:r>
      <w:r w:rsidR="00A326A6" w:rsidRPr="001026DF">
        <w:rPr>
          <w:rFonts w:ascii="Times New Roman" w:hAnsi="Times New Roman" w:cs="Times New Roman"/>
          <w:sz w:val="24"/>
          <w:szCs w:val="24"/>
        </w:rPr>
        <w:t xml:space="preserve"> </w:t>
      </w:r>
      <w:r w:rsidR="00DC1788">
        <w:rPr>
          <w:rFonts w:ascii="Times New Roman" w:hAnsi="Times New Roman" w:cs="Times New Roman"/>
          <w:sz w:val="24"/>
          <w:szCs w:val="24"/>
        </w:rPr>
        <w:t>paper</w:t>
      </w:r>
      <w:r w:rsidRPr="001026DF">
        <w:rPr>
          <w:rFonts w:ascii="Times New Roman" w:hAnsi="Times New Roman" w:cs="Times New Roman"/>
          <w:sz w:val="24"/>
          <w:szCs w:val="24"/>
        </w:rPr>
        <w:t xml:space="preserve"> </w:t>
      </w:r>
      <w:r w:rsidR="00DC1788" w:rsidRPr="00DC1788">
        <w:rPr>
          <w:rFonts w:ascii="Times New Roman" w:hAnsi="Times New Roman" w:cs="Times New Roman"/>
          <w:sz w:val="24"/>
          <w:szCs w:val="24"/>
        </w:rPr>
        <w:t>that helped improving our manuscript. Please find</w:t>
      </w:r>
      <w:r w:rsidR="00DC1788" w:rsidRPr="00DC1788">
        <w:rPr>
          <w:rFonts w:ascii="Times New Roman" w:hAnsi="Times New Roman" w:cs="Times New Roman"/>
          <w:b/>
          <w:sz w:val="24"/>
          <w:szCs w:val="24"/>
        </w:rPr>
        <w:t xml:space="preserve"> the reviewers comments in bold</w:t>
      </w:r>
      <w:r w:rsidR="00DC1788" w:rsidRPr="00DC1788">
        <w:rPr>
          <w:rFonts w:ascii="Times New Roman" w:hAnsi="Times New Roman" w:cs="Times New Roman"/>
          <w:sz w:val="24"/>
          <w:szCs w:val="24"/>
        </w:rPr>
        <w:t xml:space="preserve">, our point-by-point answers without formatting, and </w:t>
      </w:r>
      <w:r w:rsidR="00DC1788" w:rsidRPr="00DC1788">
        <w:rPr>
          <w:rFonts w:ascii="Times New Roman" w:hAnsi="Times New Roman" w:cs="Times New Roman"/>
          <w:i/>
          <w:sz w:val="24"/>
          <w:szCs w:val="24"/>
        </w:rPr>
        <w:t>changes to the initial manuscript in Italics</w:t>
      </w:r>
      <w:r w:rsidR="00DC1788" w:rsidRPr="00DC1788">
        <w:rPr>
          <w:rFonts w:ascii="Times New Roman" w:hAnsi="Times New Roman" w:cs="Times New Roman"/>
          <w:sz w:val="24"/>
          <w:szCs w:val="24"/>
        </w:rPr>
        <w:t>.</w:t>
      </w:r>
    </w:p>
    <w:p w14:paraId="65D69F8B" w14:textId="77777777" w:rsidR="00A326A6" w:rsidRPr="001026DF" w:rsidRDefault="00A326A6" w:rsidP="00DC1788">
      <w:pPr>
        <w:rPr>
          <w:rFonts w:ascii="Times New Roman" w:hAnsi="Times New Roman" w:cs="Times New Roman"/>
          <w:b/>
          <w:spacing w:val="-1"/>
          <w:sz w:val="24"/>
          <w:szCs w:val="24"/>
          <w:u w:val="single"/>
        </w:rPr>
      </w:pPr>
    </w:p>
    <w:p w14:paraId="75B382CA" w14:textId="2F435B1D" w:rsidR="00F87FEC" w:rsidRDefault="00F87FEC" w:rsidP="001026DF">
      <w:pPr>
        <w:rPr>
          <w:rFonts w:ascii="Times New Roman" w:hAnsi="Times New Roman" w:cs="Times New Roman"/>
          <w:b/>
          <w:spacing w:val="-1"/>
          <w:sz w:val="24"/>
          <w:szCs w:val="24"/>
          <w:u w:val="single"/>
        </w:rPr>
      </w:pPr>
      <w:r w:rsidRPr="001026DF">
        <w:rPr>
          <w:rFonts w:ascii="Times New Roman" w:hAnsi="Times New Roman" w:cs="Times New Roman"/>
          <w:b/>
          <w:spacing w:val="-1"/>
          <w:sz w:val="24"/>
          <w:szCs w:val="24"/>
          <w:u w:val="single"/>
        </w:rPr>
        <w:t>C</w:t>
      </w:r>
      <w:r w:rsidR="00D247A8" w:rsidRPr="001026DF">
        <w:rPr>
          <w:rFonts w:ascii="Times New Roman" w:hAnsi="Times New Roman" w:cs="Times New Roman"/>
          <w:b/>
          <w:spacing w:val="-1"/>
          <w:sz w:val="24"/>
          <w:szCs w:val="24"/>
          <w:u w:val="single"/>
        </w:rPr>
        <w:t>omments:</w:t>
      </w:r>
    </w:p>
    <w:p w14:paraId="3C815B76" w14:textId="77777777" w:rsidR="00DC1788" w:rsidRPr="001026DF" w:rsidRDefault="00DC1788" w:rsidP="001026DF">
      <w:pPr>
        <w:rPr>
          <w:rFonts w:ascii="Times New Roman" w:hAnsi="Times New Roman" w:cs="Times New Roman"/>
          <w:b/>
          <w:spacing w:val="-1"/>
          <w:sz w:val="24"/>
          <w:szCs w:val="24"/>
          <w:u w:val="single"/>
        </w:rPr>
      </w:pPr>
    </w:p>
    <w:p w14:paraId="55A567FF" w14:textId="35156866" w:rsidR="00985469" w:rsidRPr="00DC1788" w:rsidRDefault="00F87FEC" w:rsidP="001026DF">
      <w:pPr>
        <w:widowControl/>
        <w:rPr>
          <w:rFonts w:ascii="Times New Roman" w:hAnsi="Times New Roman" w:cs="Times New Roman"/>
          <w:b/>
          <w:sz w:val="24"/>
          <w:szCs w:val="24"/>
        </w:rPr>
      </w:pPr>
      <w:r w:rsidRPr="00DC1788">
        <w:rPr>
          <w:rFonts w:ascii="Times New Roman" w:hAnsi="Times New Roman" w:cs="Times New Roman"/>
          <w:b/>
          <w:sz w:val="24"/>
          <w:szCs w:val="24"/>
        </w:rPr>
        <w:t xml:space="preserve">1. </w:t>
      </w:r>
      <w:r w:rsidR="00F3564D">
        <w:rPr>
          <w:rFonts w:ascii="Times New Roman" w:hAnsi="Times New Roman" w:cs="Times New Roman"/>
          <w:b/>
          <w:sz w:val="24"/>
          <w:szCs w:val="24"/>
        </w:rPr>
        <w:t xml:space="preserve">P5 L22-24: </w:t>
      </w:r>
      <w:r w:rsidR="00844B9F" w:rsidRPr="00DC1788">
        <w:rPr>
          <w:rFonts w:ascii="Times New Roman" w:hAnsi="Times New Roman" w:cs="Times New Roman"/>
          <w:b/>
          <w:sz w:val="24"/>
          <w:szCs w:val="24"/>
        </w:rPr>
        <w:t>Most of the analysis is based on using the meteostation data across the Russian territory from 1980-1990. Unfortunately, there is no in-depth analysis of the observations and why these data can be used. Observations at many meteostations are performed at the disturbed conditions and thus only a small subset of this data could be used in the direct comparison. The authors simply assume that just all data could be used. The meaningful comparison of the model to observations at the disturbed sites could be done if the model also simu</w:t>
      </w:r>
      <w:r w:rsidR="00DC1788" w:rsidRPr="00DC1788">
        <w:rPr>
          <w:rFonts w:ascii="Times New Roman" w:hAnsi="Times New Roman" w:cs="Times New Roman"/>
          <w:b/>
          <w:sz w:val="24"/>
          <w:szCs w:val="24"/>
        </w:rPr>
        <w:t>lates the disturbed conditions.</w:t>
      </w:r>
      <w:r w:rsidR="001E3C6A" w:rsidRPr="00DC1788">
        <w:rPr>
          <w:rFonts w:ascii="Times New Roman" w:hAnsi="Times New Roman" w:cs="Times New Roman"/>
          <w:b/>
          <w:sz w:val="24"/>
          <w:szCs w:val="24"/>
        </w:rPr>
        <w:t xml:space="preserve"> </w:t>
      </w:r>
      <w:r w:rsidR="00985469" w:rsidRPr="00DC1788">
        <w:rPr>
          <w:rFonts w:ascii="Times New Roman" w:hAnsi="Times New Roman" w:cs="Times New Roman"/>
          <w:b/>
          <w:sz w:val="24"/>
          <w:szCs w:val="24"/>
        </w:rPr>
        <w:t>One of the major problems in this paper is that many observations were taken at the disturbed sites near meteostations, while models simulate typical ground conditions. To do the comparison correctly it is either necessary to model disturbed conditions in the models or remove 'corrupted' observations from the analysis.</w:t>
      </w:r>
    </w:p>
    <w:p w14:paraId="14297F52" w14:textId="28AD8663" w:rsidR="00DC1788" w:rsidRDefault="00AD771C" w:rsidP="001026DF">
      <w:pPr>
        <w:tabs>
          <w:tab w:val="left" w:pos="3690"/>
        </w:tabs>
        <w:autoSpaceDE w:val="0"/>
        <w:autoSpaceDN w:val="0"/>
        <w:adjustRightInd w:val="0"/>
        <w:rPr>
          <w:rFonts w:ascii="Times New Roman" w:hAnsi="Times New Roman" w:cs="Times New Roman"/>
          <w:sz w:val="24"/>
          <w:szCs w:val="24"/>
        </w:rPr>
      </w:pPr>
      <w:r w:rsidRPr="001026DF">
        <w:rPr>
          <w:rFonts w:ascii="Times New Roman" w:hAnsi="Times New Roman" w:cs="Times New Roman"/>
          <w:sz w:val="24"/>
          <w:szCs w:val="24"/>
        </w:rPr>
        <w:t xml:space="preserve">This data set is quality checked and officially released by the All-Russian Research Institute of Hydrometeorological Information-World Data Centre (RIHMI-WDC; </w:t>
      </w:r>
      <w:hyperlink r:id="rId7" w:history="1">
        <w:r w:rsidRPr="001026DF">
          <w:rPr>
            <w:rStyle w:val="aa"/>
            <w:rFonts w:ascii="Times New Roman" w:hAnsi="Times New Roman" w:cs="Times New Roman"/>
            <w:sz w:val="24"/>
            <w:szCs w:val="24"/>
          </w:rPr>
          <w:t>http://meteo.ru/</w:t>
        </w:r>
      </w:hyperlink>
      <w:r w:rsidRPr="001026DF">
        <w:rPr>
          <w:rFonts w:ascii="Times New Roman" w:hAnsi="Times New Roman" w:cs="Times New Roman"/>
          <w:sz w:val="24"/>
          <w:szCs w:val="24"/>
        </w:rPr>
        <w:t xml:space="preserve">). </w:t>
      </w:r>
      <w:r w:rsidR="0049316D" w:rsidRPr="001026DF">
        <w:rPr>
          <w:rFonts w:ascii="Times New Roman" w:hAnsi="Times New Roman" w:cs="Times New Roman"/>
          <w:sz w:val="24"/>
          <w:szCs w:val="24"/>
        </w:rPr>
        <w:t xml:space="preserve">They provide quality controlled soil temperature at depths to 320 cm from meteorological stations of the Russian Federation. The data was subject to quality control by using four methods of statistical control (histograms, standard deviation check, check for connectedness of values that are </w:t>
      </w:r>
      <w:r w:rsidR="0038205E" w:rsidRPr="001026DF">
        <w:rPr>
          <w:rFonts w:ascii="Times New Roman" w:hAnsi="Times New Roman" w:cs="Times New Roman"/>
          <w:sz w:val="24"/>
          <w:szCs w:val="24"/>
        </w:rPr>
        <w:t>neighboring</w:t>
      </w:r>
      <w:r w:rsidR="0049316D" w:rsidRPr="001026DF">
        <w:rPr>
          <w:rFonts w:ascii="Times New Roman" w:hAnsi="Times New Roman" w:cs="Times New Roman"/>
          <w:sz w:val="24"/>
          <w:szCs w:val="24"/>
        </w:rPr>
        <w:t xml:space="preserve"> in time). </w:t>
      </w:r>
    </w:p>
    <w:p w14:paraId="6CA46E44" w14:textId="55A43396" w:rsidR="00DC1788" w:rsidRDefault="00DC1788" w:rsidP="00DC1788">
      <w:pPr>
        <w:tabs>
          <w:tab w:val="left" w:pos="3690"/>
        </w:tabs>
        <w:autoSpaceDE w:val="0"/>
        <w:autoSpaceDN w:val="0"/>
        <w:adjustRightInd w:val="0"/>
        <w:rPr>
          <w:rFonts w:ascii="Times New Roman" w:hAnsi="Times New Roman" w:cs="Times New Roman"/>
          <w:sz w:val="24"/>
          <w:szCs w:val="24"/>
          <w:lang w:val="en"/>
        </w:rPr>
      </w:pPr>
      <w:r w:rsidRPr="00DC1788">
        <w:rPr>
          <w:rFonts w:ascii="Times New Roman" w:hAnsi="Times New Roman" w:cs="Times New Roman"/>
          <w:sz w:val="24"/>
          <w:szCs w:val="24"/>
          <w:lang w:val="en"/>
        </w:rPr>
        <w:t xml:space="preserve">Meteorological sites are located in an open and typical place </w:t>
      </w:r>
      <w:r w:rsidR="0038205E">
        <w:rPr>
          <w:rFonts w:ascii="Times New Roman" w:hAnsi="Times New Roman" w:cs="Times New Roman"/>
          <w:sz w:val="24"/>
          <w:szCs w:val="24"/>
          <w:lang w:val="en"/>
        </w:rPr>
        <w:t>within the</w:t>
      </w:r>
      <w:r w:rsidRPr="00DC1788">
        <w:rPr>
          <w:rFonts w:ascii="Times New Roman" w:hAnsi="Times New Roman" w:cs="Times New Roman"/>
          <w:sz w:val="24"/>
          <w:szCs w:val="24"/>
          <w:lang w:val="en"/>
        </w:rPr>
        <w:t xml:space="preserve"> surrounding terrain. They are located far from the major obstacles and water bodies that may have a direct effect on the quality of </w:t>
      </w:r>
      <w:r w:rsidR="0038205E" w:rsidRPr="00DC1788">
        <w:rPr>
          <w:rFonts w:ascii="Times New Roman" w:hAnsi="Times New Roman" w:cs="Times New Roman"/>
          <w:sz w:val="24"/>
          <w:szCs w:val="24"/>
          <w:lang w:val="en"/>
        </w:rPr>
        <w:t>measurements</w:t>
      </w:r>
      <w:r w:rsidRPr="00DC1788">
        <w:rPr>
          <w:rFonts w:ascii="Times New Roman" w:hAnsi="Times New Roman" w:cs="Times New Roman"/>
          <w:sz w:val="24"/>
          <w:szCs w:val="24"/>
          <w:lang w:val="en"/>
        </w:rPr>
        <w:t>. To keep the surface of the meteorological site in its natural state</w:t>
      </w:r>
      <w:r w:rsidR="0038205E">
        <w:rPr>
          <w:rFonts w:ascii="Times New Roman" w:hAnsi="Times New Roman" w:cs="Times New Roman"/>
          <w:sz w:val="24"/>
          <w:szCs w:val="24"/>
          <w:lang w:val="en"/>
        </w:rPr>
        <w:t>,</w:t>
      </w:r>
      <w:r w:rsidRPr="00DC1788">
        <w:rPr>
          <w:rFonts w:ascii="Times New Roman" w:hAnsi="Times New Roman" w:cs="Times New Roman"/>
          <w:sz w:val="24"/>
          <w:szCs w:val="24"/>
          <w:lang w:val="en"/>
        </w:rPr>
        <w:t xml:space="preserve"> </w:t>
      </w:r>
      <w:r w:rsidR="0038205E">
        <w:rPr>
          <w:rFonts w:ascii="Times New Roman" w:hAnsi="Times New Roman" w:cs="Times New Roman"/>
          <w:sz w:val="24"/>
          <w:szCs w:val="24"/>
          <w:lang w:val="en"/>
        </w:rPr>
        <w:t xml:space="preserve">it is </w:t>
      </w:r>
      <w:r w:rsidR="0038205E" w:rsidRPr="00DC1788">
        <w:rPr>
          <w:rFonts w:ascii="Times New Roman" w:hAnsi="Times New Roman" w:cs="Times New Roman"/>
          <w:sz w:val="24"/>
          <w:szCs w:val="24"/>
          <w:lang w:val="en"/>
        </w:rPr>
        <w:t>permitted to walk only on the specially laid tracks, a width not exceeding 40 cm</w:t>
      </w:r>
      <w:r w:rsidR="0038205E">
        <w:rPr>
          <w:rFonts w:ascii="Times New Roman" w:hAnsi="Times New Roman" w:cs="Times New Roman"/>
          <w:sz w:val="24"/>
          <w:szCs w:val="24"/>
          <w:lang w:val="en"/>
        </w:rPr>
        <w:t>,</w:t>
      </w:r>
      <w:r w:rsidR="0038205E" w:rsidRPr="00DC1788">
        <w:rPr>
          <w:rFonts w:ascii="Times New Roman" w:hAnsi="Times New Roman" w:cs="Times New Roman"/>
          <w:sz w:val="24"/>
          <w:szCs w:val="24"/>
          <w:lang w:val="en"/>
        </w:rPr>
        <w:t xml:space="preserve"> </w:t>
      </w:r>
      <w:r w:rsidR="0038205E">
        <w:rPr>
          <w:rFonts w:ascii="Times New Roman" w:hAnsi="Times New Roman" w:cs="Times New Roman"/>
          <w:sz w:val="24"/>
          <w:szCs w:val="24"/>
          <w:lang w:val="en"/>
        </w:rPr>
        <w:t xml:space="preserve">within </w:t>
      </w:r>
      <w:r w:rsidRPr="00DC1788">
        <w:rPr>
          <w:rFonts w:ascii="Times New Roman" w:hAnsi="Times New Roman" w:cs="Times New Roman"/>
          <w:sz w:val="24"/>
          <w:szCs w:val="24"/>
          <w:lang w:val="en"/>
        </w:rPr>
        <w:t xml:space="preserve">the </w:t>
      </w:r>
      <w:r w:rsidR="0038205E" w:rsidRPr="00DC1788">
        <w:rPr>
          <w:rFonts w:ascii="Times New Roman" w:hAnsi="Times New Roman" w:cs="Times New Roman"/>
          <w:sz w:val="24"/>
          <w:szCs w:val="24"/>
          <w:lang w:val="en"/>
        </w:rPr>
        <w:t xml:space="preserve">site </w:t>
      </w:r>
      <w:r w:rsidRPr="00DC1788">
        <w:rPr>
          <w:rFonts w:ascii="Times New Roman" w:hAnsi="Times New Roman" w:cs="Times New Roman"/>
          <w:sz w:val="24"/>
          <w:szCs w:val="24"/>
          <w:lang w:val="en"/>
        </w:rPr>
        <w:t xml:space="preserve">territory. In the warm season grass on the site is regularly mowed and trimmed. The height of the grass on the site is not more than 20 cm. In the winter, the natural state of the snow cover is not broken. Observing conditions at the Russian stations in all meteorological elements correspond with </w:t>
      </w:r>
      <w:r w:rsidRPr="00DC1788">
        <w:rPr>
          <w:rFonts w:ascii="Times New Roman" w:hAnsi="Times New Roman" w:cs="Times New Roman"/>
          <w:sz w:val="24"/>
          <w:szCs w:val="24"/>
        </w:rPr>
        <w:t>WMO</w:t>
      </w:r>
      <w:r>
        <w:rPr>
          <w:rFonts w:ascii="Times New Roman" w:hAnsi="Times New Roman" w:cs="Times New Roman"/>
          <w:sz w:val="24"/>
          <w:szCs w:val="24"/>
          <w:lang w:val="en"/>
        </w:rPr>
        <w:t xml:space="preserve"> standards. The</w:t>
      </w:r>
      <w:r w:rsidRPr="00DC1788">
        <w:rPr>
          <w:rFonts w:ascii="Times New Roman" w:hAnsi="Times New Roman" w:cs="Times New Roman"/>
          <w:sz w:val="24"/>
          <w:szCs w:val="24"/>
          <w:lang w:val="en"/>
        </w:rPr>
        <w:t xml:space="preserve"> observations presented </w:t>
      </w:r>
      <w:r>
        <w:rPr>
          <w:rFonts w:ascii="Times New Roman" w:hAnsi="Times New Roman" w:cs="Times New Roman"/>
          <w:sz w:val="24"/>
          <w:szCs w:val="24"/>
          <w:lang w:val="en"/>
        </w:rPr>
        <w:t>have been included in</w:t>
      </w:r>
      <w:r w:rsidRPr="00DC1788">
        <w:rPr>
          <w:rFonts w:ascii="Times New Roman" w:hAnsi="Times New Roman" w:cs="Times New Roman"/>
          <w:sz w:val="24"/>
          <w:szCs w:val="24"/>
          <w:lang w:val="en"/>
        </w:rPr>
        <w:t xml:space="preserve"> data sets, such as GSOD, HadSRUT4 etc. and </w:t>
      </w:r>
      <w:r>
        <w:rPr>
          <w:rFonts w:ascii="Times New Roman" w:hAnsi="Times New Roman" w:cs="Times New Roman"/>
          <w:sz w:val="24"/>
          <w:szCs w:val="24"/>
          <w:lang w:val="en"/>
        </w:rPr>
        <w:t xml:space="preserve">are </w:t>
      </w:r>
      <w:r w:rsidRPr="00DC1788">
        <w:rPr>
          <w:rFonts w:ascii="Times New Roman" w:hAnsi="Times New Roman" w:cs="Times New Roman"/>
          <w:sz w:val="24"/>
          <w:szCs w:val="24"/>
          <w:lang w:val="en"/>
        </w:rPr>
        <w:t>widely used in climate research.</w:t>
      </w:r>
    </w:p>
    <w:p w14:paraId="62B85066" w14:textId="1F831880" w:rsidR="00F240B5" w:rsidRDefault="00DC1788" w:rsidP="00DC1788">
      <w:pPr>
        <w:tabs>
          <w:tab w:val="left" w:pos="3690"/>
        </w:tabs>
        <w:autoSpaceDE w:val="0"/>
        <w:autoSpaceDN w:val="0"/>
        <w:adjustRightInd w:val="0"/>
        <w:rPr>
          <w:rFonts w:ascii="Times New Roman" w:hAnsi="Times New Roman" w:cs="Times New Roman"/>
          <w:sz w:val="24"/>
          <w:szCs w:val="24"/>
        </w:rPr>
      </w:pPr>
      <w:r w:rsidRPr="00DC1788">
        <w:rPr>
          <w:rFonts w:ascii="Times New Roman" w:hAnsi="Times New Roman" w:cs="Times New Roman"/>
          <w:sz w:val="24"/>
          <w:szCs w:val="24"/>
        </w:rPr>
        <w:t xml:space="preserve">Soil temperature measurements are carried out simultaneously with the measurements of the whole complex of meteorological observations (temperature, characteristics and dynamics of snow cover and precipitation and so on). </w:t>
      </w:r>
      <w:r w:rsidR="0013171B" w:rsidRPr="0013171B">
        <w:rPr>
          <w:rFonts w:ascii="Times New Roman" w:hAnsi="Times New Roman" w:cs="Times New Roman"/>
          <w:sz w:val="24"/>
          <w:szCs w:val="24"/>
        </w:rPr>
        <w:t xml:space="preserve">The soil temperature observations are under </w:t>
      </w:r>
      <w:r w:rsidR="0038205E">
        <w:rPr>
          <w:rFonts w:ascii="Times New Roman" w:hAnsi="Times New Roman" w:cs="Times New Roman"/>
          <w:sz w:val="24"/>
          <w:szCs w:val="24"/>
        </w:rPr>
        <w:t xml:space="preserve">the </w:t>
      </w:r>
      <w:r w:rsidR="0013171B" w:rsidRPr="0013171B">
        <w:rPr>
          <w:rFonts w:ascii="Times New Roman" w:hAnsi="Times New Roman" w:cs="Times New Roman"/>
          <w:sz w:val="24"/>
          <w:szCs w:val="24"/>
        </w:rPr>
        <w:t>original surface (from draw-out thermometer data).</w:t>
      </w:r>
      <w:r w:rsidR="0013171B">
        <w:rPr>
          <w:rFonts w:ascii="Times New Roman" w:hAnsi="Times New Roman" w:cs="Times New Roman"/>
          <w:sz w:val="24"/>
          <w:szCs w:val="24"/>
        </w:rPr>
        <w:t xml:space="preserve"> </w:t>
      </w:r>
      <w:r w:rsidRPr="00DC1788">
        <w:rPr>
          <w:rFonts w:ascii="Times New Roman" w:hAnsi="Times New Roman" w:cs="Times New Roman"/>
          <w:sz w:val="24"/>
          <w:szCs w:val="24"/>
        </w:rPr>
        <w:t xml:space="preserve">All meteorological observations, including soil temperature, are produced exclusively within the same site area </w:t>
      </w:r>
      <w:r w:rsidR="0038205E">
        <w:rPr>
          <w:rFonts w:ascii="Times New Roman" w:hAnsi="Times New Roman" w:cs="Times New Roman"/>
          <w:sz w:val="24"/>
          <w:szCs w:val="24"/>
        </w:rPr>
        <w:t>(</w:t>
      </w:r>
      <w:r w:rsidRPr="00DC1788">
        <w:rPr>
          <w:rFonts w:ascii="Times New Roman" w:hAnsi="Times New Roman" w:cs="Times New Roman"/>
          <w:sz w:val="24"/>
          <w:szCs w:val="24"/>
        </w:rPr>
        <w:t>26 by 26 meters</w:t>
      </w:r>
      <w:r w:rsidR="0038205E" w:rsidRPr="0038205E">
        <w:rPr>
          <w:rFonts w:ascii="Times New Roman" w:hAnsi="Times New Roman" w:cs="Times New Roman"/>
          <w:sz w:val="24"/>
          <w:szCs w:val="24"/>
        </w:rPr>
        <w:t xml:space="preserve"> </w:t>
      </w:r>
      <w:r w:rsidR="0038205E">
        <w:rPr>
          <w:rFonts w:ascii="Times New Roman" w:hAnsi="Times New Roman" w:cs="Times New Roman"/>
          <w:sz w:val="24"/>
          <w:szCs w:val="24"/>
        </w:rPr>
        <w:t xml:space="preserve">in </w:t>
      </w:r>
      <w:r w:rsidR="0038205E" w:rsidRPr="00DC1788">
        <w:rPr>
          <w:rFonts w:ascii="Times New Roman" w:hAnsi="Times New Roman" w:cs="Times New Roman"/>
          <w:sz w:val="24"/>
          <w:szCs w:val="24"/>
        </w:rPr>
        <w:t>size</w:t>
      </w:r>
      <w:r w:rsidR="0038205E">
        <w:rPr>
          <w:rFonts w:ascii="Times New Roman" w:hAnsi="Times New Roman" w:cs="Times New Roman"/>
          <w:sz w:val="24"/>
          <w:szCs w:val="24"/>
        </w:rPr>
        <w:t xml:space="preserve">), and </w:t>
      </w:r>
      <w:r w:rsidRPr="00DC1788">
        <w:rPr>
          <w:rFonts w:ascii="Times New Roman" w:hAnsi="Times New Roman" w:cs="Times New Roman"/>
          <w:sz w:val="24"/>
          <w:szCs w:val="24"/>
        </w:rPr>
        <w:t>under constant careful control of workers who are caring for a site. This prevents any accidental violations of the integrity of the site and guarantee</w:t>
      </w:r>
      <w:r>
        <w:rPr>
          <w:rFonts w:ascii="Times New Roman" w:hAnsi="Times New Roman" w:cs="Times New Roman"/>
          <w:sz w:val="24"/>
          <w:szCs w:val="24"/>
        </w:rPr>
        <w:t>s</w:t>
      </w:r>
      <w:r w:rsidRPr="00DC1788">
        <w:rPr>
          <w:rFonts w:ascii="Times New Roman" w:hAnsi="Times New Roman" w:cs="Times New Roman"/>
          <w:sz w:val="24"/>
          <w:szCs w:val="24"/>
        </w:rPr>
        <w:t xml:space="preserve"> the quality of observations.</w:t>
      </w:r>
      <w:r>
        <w:rPr>
          <w:rFonts w:ascii="Times New Roman" w:hAnsi="Times New Roman" w:cs="Times New Roman"/>
          <w:sz w:val="24"/>
          <w:szCs w:val="24"/>
        </w:rPr>
        <w:t xml:space="preserve"> </w:t>
      </w:r>
      <w:r w:rsidRPr="00DC1788">
        <w:rPr>
          <w:rFonts w:ascii="Times New Roman" w:hAnsi="Times New Roman" w:cs="Times New Roman"/>
          <w:sz w:val="24"/>
          <w:szCs w:val="24"/>
        </w:rPr>
        <w:t xml:space="preserve">A detailed history of </w:t>
      </w:r>
      <w:r w:rsidRPr="00DC1788">
        <w:rPr>
          <w:rFonts w:ascii="Times New Roman" w:hAnsi="Times New Roman" w:cs="Times New Roman"/>
          <w:sz w:val="24"/>
          <w:szCs w:val="24"/>
        </w:rPr>
        <w:lastRenderedPageBreak/>
        <w:t>the development of methodology for soil temperature measurements was provided by</w:t>
      </w:r>
      <w:r w:rsidRPr="00DC1788">
        <w:t xml:space="preserve"> </w:t>
      </w:r>
      <w:r>
        <w:rPr>
          <w:rFonts w:ascii="Times New Roman" w:hAnsi="Times New Roman" w:cs="Times New Roman"/>
          <w:sz w:val="24"/>
          <w:szCs w:val="24"/>
        </w:rPr>
        <w:t>Bykhovets et al. (2007)</w:t>
      </w:r>
      <w:r w:rsidRPr="00DC1788">
        <w:rPr>
          <w:rFonts w:ascii="Times New Roman" w:hAnsi="Times New Roman" w:cs="Times New Roman"/>
          <w:sz w:val="24"/>
          <w:szCs w:val="24"/>
        </w:rPr>
        <w:t>. A detailed description of dataset preparation is provided in Sherstiukov (2007). The archived soil temperature dataset was run through four indepen</w:t>
      </w:r>
      <w:r>
        <w:rPr>
          <w:rFonts w:ascii="Times New Roman" w:hAnsi="Times New Roman" w:cs="Times New Roman"/>
          <w:sz w:val="24"/>
          <w:szCs w:val="24"/>
        </w:rPr>
        <w:t>dent methods of quali</w:t>
      </w:r>
      <w:r w:rsidR="002E7B2C">
        <w:rPr>
          <w:rFonts w:ascii="Times New Roman" w:hAnsi="Times New Roman" w:cs="Times New Roman"/>
          <w:sz w:val="24"/>
          <w:szCs w:val="24"/>
        </w:rPr>
        <w:t>ty control (Sherstiukov, 2012).</w:t>
      </w:r>
    </w:p>
    <w:p w14:paraId="5E52D2B3" w14:textId="0C68BF9A" w:rsidR="00F240B5" w:rsidRPr="00DC1788" w:rsidRDefault="00F240B5" w:rsidP="00DC1788">
      <w:pPr>
        <w:tabs>
          <w:tab w:val="left" w:pos="3690"/>
        </w:tabs>
        <w:autoSpaceDE w:val="0"/>
        <w:autoSpaceDN w:val="0"/>
        <w:adjustRightInd w:val="0"/>
        <w:rPr>
          <w:rFonts w:ascii="Times New Roman" w:hAnsi="Times New Roman" w:cs="Times New Roman"/>
          <w:sz w:val="24"/>
          <w:szCs w:val="24"/>
        </w:rPr>
      </w:pPr>
      <w:r w:rsidRPr="00F240B5">
        <w:rPr>
          <w:rFonts w:ascii="Times New Roman" w:hAnsi="Times New Roman" w:cs="Times New Roman"/>
          <w:sz w:val="24"/>
          <w:szCs w:val="24"/>
        </w:rPr>
        <w:t>Thus, the data of meteorological observations at the Russian stations for soil temperature can be effectively used in the evaluation of thermal changes in the upper layers of permafrost zone, as well as in the analysis of processes of thermal interaction between the atmosphere and soil. Similar conclusions were obtained by leading Russian scientists in this area (Anisimov and Sherstiukov, 2016; Pavlov and Malkova, 2009) and internationally (Park et al., 2014; Brun et al., 2013; Decharme et al. 2016; PaiMazumder et al., 2008).</w:t>
      </w:r>
    </w:p>
    <w:p w14:paraId="19344069" w14:textId="470D5230" w:rsidR="00F240B5" w:rsidRDefault="00F240B5" w:rsidP="00661913">
      <w:pPr>
        <w:tabs>
          <w:tab w:val="left" w:pos="3690"/>
        </w:tabs>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However, a</w:t>
      </w:r>
      <w:r w:rsidR="00D24495">
        <w:rPr>
          <w:rFonts w:ascii="Times New Roman" w:hAnsi="Times New Roman" w:cs="Times New Roman"/>
          <w:sz w:val="24"/>
          <w:szCs w:val="24"/>
        </w:rPr>
        <w:t xml:space="preserve">s Park et al. (2014) pointed out, </w:t>
      </w:r>
      <w:r w:rsidR="00661913" w:rsidRPr="00661913">
        <w:rPr>
          <w:rFonts w:ascii="Times New Roman" w:hAnsi="Times New Roman" w:cs="Times New Roman"/>
          <w:sz w:val="24"/>
          <w:szCs w:val="24"/>
        </w:rPr>
        <w:t xml:space="preserve">the observations at some locations </w:t>
      </w:r>
      <w:r w:rsidR="00D24495">
        <w:rPr>
          <w:rFonts w:ascii="Times New Roman" w:hAnsi="Times New Roman" w:cs="Times New Roman"/>
          <w:sz w:val="24"/>
          <w:szCs w:val="24"/>
        </w:rPr>
        <w:t xml:space="preserve">could </w:t>
      </w:r>
      <w:r w:rsidR="00661913" w:rsidRPr="00661913">
        <w:rPr>
          <w:rFonts w:ascii="Times New Roman" w:hAnsi="Times New Roman" w:cs="Times New Roman"/>
          <w:sz w:val="24"/>
          <w:szCs w:val="24"/>
        </w:rPr>
        <w:t>have been unavoidably disturbed by grass cutting during the warm season and the removal of organic material</w:t>
      </w:r>
      <w:r w:rsidR="002E7B2C">
        <w:rPr>
          <w:rFonts w:ascii="Times New Roman" w:hAnsi="Times New Roman" w:cs="Times New Roman"/>
          <w:sz w:val="24"/>
          <w:szCs w:val="24"/>
        </w:rPr>
        <w:t xml:space="preserve">s, mainly at agricultural sites. </w:t>
      </w:r>
      <w:r w:rsidR="00661913" w:rsidRPr="00661913">
        <w:rPr>
          <w:rFonts w:ascii="Times New Roman" w:hAnsi="Times New Roman" w:cs="Times New Roman"/>
          <w:sz w:val="24"/>
          <w:szCs w:val="24"/>
        </w:rPr>
        <w:t xml:space="preserve">These disturbances may cause increased warming of the soil over time. Therefore, long-term </w:t>
      </w:r>
      <w:r w:rsidR="00D24495">
        <w:rPr>
          <w:rFonts w:ascii="Times New Roman" w:hAnsi="Times New Roman" w:cs="Times New Roman"/>
          <w:sz w:val="24"/>
          <w:szCs w:val="24"/>
        </w:rPr>
        <w:t xml:space="preserve">soil temperature </w:t>
      </w:r>
      <w:r w:rsidR="00661913" w:rsidRPr="00661913">
        <w:rPr>
          <w:rFonts w:ascii="Times New Roman" w:hAnsi="Times New Roman" w:cs="Times New Roman"/>
          <w:sz w:val="24"/>
          <w:szCs w:val="24"/>
        </w:rPr>
        <w:t>trends in could poten</w:t>
      </w:r>
      <w:r w:rsidR="00D24495">
        <w:rPr>
          <w:rFonts w:ascii="Times New Roman" w:hAnsi="Times New Roman" w:cs="Times New Roman"/>
          <w:sz w:val="24"/>
          <w:szCs w:val="24"/>
        </w:rPr>
        <w:t xml:space="preserve">tially include this non-climatic </w:t>
      </w:r>
      <w:r w:rsidR="00661913" w:rsidRPr="00661913">
        <w:rPr>
          <w:rFonts w:ascii="Times New Roman" w:hAnsi="Times New Roman" w:cs="Times New Roman"/>
          <w:sz w:val="24"/>
          <w:szCs w:val="24"/>
        </w:rPr>
        <w:t>component (Frauenfeld et al 2004).</w:t>
      </w:r>
      <w:r w:rsidR="00661913">
        <w:rPr>
          <w:rFonts w:ascii="Times New Roman" w:hAnsi="Times New Roman" w:cs="Times New Roman"/>
          <w:sz w:val="24"/>
          <w:szCs w:val="24"/>
        </w:rPr>
        <w:t xml:space="preserve"> </w:t>
      </w:r>
    </w:p>
    <w:p w14:paraId="6EE24258" w14:textId="5623C4D8" w:rsidR="002E7B2C" w:rsidRPr="002E7B2C" w:rsidRDefault="00D24495" w:rsidP="00661913">
      <w:pPr>
        <w:tabs>
          <w:tab w:val="left" w:pos="3690"/>
        </w:tabs>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Thus, we </w:t>
      </w:r>
      <w:r w:rsidR="006D20A2">
        <w:rPr>
          <w:rFonts w:ascii="Times New Roman" w:hAnsi="Times New Roman" w:cs="Times New Roman"/>
          <w:sz w:val="24"/>
          <w:szCs w:val="24"/>
        </w:rPr>
        <w:t xml:space="preserve">agree that </w:t>
      </w:r>
      <w:r w:rsidR="00F240B5">
        <w:rPr>
          <w:rFonts w:ascii="Times New Roman" w:hAnsi="Times New Roman" w:cs="Times New Roman"/>
          <w:sz w:val="24"/>
          <w:szCs w:val="24"/>
        </w:rPr>
        <w:t xml:space="preserve">we </w:t>
      </w:r>
      <w:r>
        <w:rPr>
          <w:rFonts w:ascii="Times New Roman" w:hAnsi="Times New Roman" w:cs="Times New Roman"/>
          <w:sz w:val="24"/>
          <w:szCs w:val="24"/>
        </w:rPr>
        <w:t xml:space="preserve">have to be careful which and how we use the </w:t>
      </w:r>
      <w:r w:rsidR="006D20A2">
        <w:rPr>
          <w:rFonts w:ascii="Times New Roman" w:hAnsi="Times New Roman" w:cs="Times New Roman"/>
          <w:sz w:val="24"/>
          <w:szCs w:val="24"/>
        </w:rPr>
        <w:t xml:space="preserve">observation </w:t>
      </w:r>
      <w:r>
        <w:rPr>
          <w:rFonts w:ascii="Times New Roman" w:hAnsi="Times New Roman" w:cs="Times New Roman"/>
          <w:sz w:val="24"/>
          <w:szCs w:val="24"/>
        </w:rPr>
        <w:t xml:space="preserve">data. </w:t>
      </w:r>
      <w:r w:rsidR="00F240B5">
        <w:rPr>
          <w:rFonts w:ascii="Times New Roman" w:hAnsi="Times New Roman" w:cs="Times New Roman"/>
          <w:sz w:val="24"/>
          <w:szCs w:val="24"/>
        </w:rPr>
        <w:t>But we can argue that o</w:t>
      </w:r>
      <w:r>
        <w:rPr>
          <w:rFonts w:ascii="Times New Roman" w:hAnsi="Times New Roman" w:cs="Times New Roman"/>
          <w:sz w:val="24"/>
          <w:szCs w:val="24"/>
        </w:rPr>
        <w:t>ur study results</w:t>
      </w:r>
      <w:r w:rsidR="002E7B2C">
        <w:rPr>
          <w:rFonts w:ascii="Times New Roman" w:hAnsi="Times New Roman" w:cs="Times New Roman"/>
          <w:sz w:val="24"/>
          <w:szCs w:val="24"/>
        </w:rPr>
        <w:t xml:space="preserve"> are solid. First, </w:t>
      </w:r>
      <w:r w:rsidR="002E7B2C" w:rsidRPr="002E7B2C">
        <w:rPr>
          <w:rFonts w:ascii="Times New Roman" w:hAnsi="Times New Roman" w:cs="Times New Roman"/>
          <w:sz w:val="24"/>
          <w:szCs w:val="24"/>
        </w:rPr>
        <w:t xml:space="preserve">and most important is that we do not present either direct point-by-point comparison with station observations nor trends, but we investigate variables relationships. </w:t>
      </w:r>
      <w:r w:rsidR="006D20A2">
        <w:rPr>
          <w:rFonts w:ascii="Times New Roman" w:hAnsi="Times New Roman" w:cs="Times New Roman"/>
          <w:sz w:val="24"/>
          <w:szCs w:val="24"/>
        </w:rPr>
        <w:t>We evaluate the models</w:t>
      </w:r>
      <w:r w:rsidR="006D20A2" w:rsidRPr="006D20A2">
        <w:rPr>
          <w:rFonts w:ascii="Times New Roman" w:hAnsi="Times New Roman" w:cs="Times New Roman"/>
          <w:sz w:val="24"/>
          <w:szCs w:val="24"/>
        </w:rPr>
        <w:t xml:space="preserve"> functional behaviors (inter-variable scatter plots, F</w:t>
      </w:r>
      <w:r w:rsidR="006D20A2">
        <w:rPr>
          <w:rFonts w:ascii="Times New Roman" w:hAnsi="Times New Roman" w:cs="Times New Roman"/>
          <w:sz w:val="24"/>
          <w:szCs w:val="24"/>
        </w:rPr>
        <w:t xml:space="preserve">igs. 1, 4, 5 and PDFs, Fig. 2). </w:t>
      </w:r>
      <w:r w:rsidR="006D20A2" w:rsidRPr="006D20A2">
        <w:rPr>
          <w:rFonts w:ascii="Times New Roman" w:hAnsi="Times New Roman" w:cs="Times New Roman"/>
          <w:sz w:val="24"/>
          <w:szCs w:val="24"/>
        </w:rPr>
        <w:t>The inter-variable scatter plots (which show medians and the 25th and 75th percentiles) as well as the PDFs present the overall functional behavior of snow insulation effects, and not the individual station’s representation. Therefore, this kind of benchmark to evaluate the models skill is a solid approach</w:t>
      </w:r>
      <w:r w:rsidR="006D20A2">
        <w:rPr>
          <w:rFonts w:ascii="Times New Roman" w:hAnsi="Times New Roman" w:cs="Times New Roman"/>
          <w:sz w:val="24"/>
          <w:szCs w:val="24"/>
        </w:rPr>
        <w:t xml:space="preserve"> using the station data</w:t>
      </w:r>
      <w:r w:rsidR="006D20A2" w:rsidRPr="006D20A2">
        <w:rPr>
          <w:rFonts w:ascii="Times New Roman" w:hAnsi="Times New Roman" w:cs="Times New Roman"/>
          <w:sz w:val="24"/>
          <w:szCs w:val="24"/>
        </w:rPr>
        <w:t xml:space="preserve">, which include uncertainties (by showing the percentiles). </w:t>
      </w:r>
      <w:r w:rsidR="002E7B2C" w:rsidRPr="002E7B2C">
        <w:rPr>
          <w:rFonts w:ascii="Times New Roman" w:hAnsi="Times New Roman" w:cs="Times New Roman"/>
          <w:sz w:val="24"/>
          <w:szCs w:val="24"/>
        </w:rPr>
        <w:t>This approach, as the other reviewer points out, reveals some structural issues of the models in simulating snow depths and its insulation effects on soil temperature</w:t>
      </w:r>
      <w:r w:rsidR="00F240B5">
        <w:rPr>
          <w:rFonts w:ascii="Times New Roman" w:hAnsi="Times New Roman" w:cs="Times New Roman"/>
          <w:sz w:val="24"/>
          <w:szCs w:val="24"/>
        </w:rPr>
        <w:t xml:space="preserve">. </w:t>
      </w:r>
      <w:r w:rsidR="0003531A">
        <w:rPr>
          <w:rFonts w:ascii="Times New Roman" w:hAnsi="Times New Roman" w:cs="Times New Roman"/>
          <w:sz w:val="24"/>
          <w:szCs w:val="24"/>
        </w:rPr>
        <w:t>Secondly as we are only looking at upper soil temperatures, any change due to changes in soil column temperature gradient resulting from grass removal are negligible. Thirdly</w:t>
      </w:r>
      <w:r w:rsidR="002E7B2C">
        <w:rPr>
          <w:rFonts w:ascii="Times New Roman" w:hAnsi="Times New Roman" w:cs="Times New Roman"/>
          <w:sz w:val="24"/>
          <w:szCs w:val="24"/>
        </w:rPr>
        <w:t>, t</w:t>
      </w:r>
      <w:r w:rsidR="002E7B2C" w:rsidRPr="002E7B2C">
        <w:rPr>
          <w:rFonts w:ascii="Times New Roman" w:hAnsi="Times New Roman" w:cs="Times New Roman"/>
          <w:sz w:val="24"/>
          <w:szCs w:val="24"/>
        </w:rPr>
        <w:t xml:space="preserve">he </w:t>
      </w:r>
      <w:r w:rsidR="002E7B2C">
        <w:rPr>
          <w:rFonts w:ascii="Times New Roman" w:hAnsi="Times New Roman" w:cs="Times New Roman"/>
          <w:sz w:val="24"/>
          <w:szCs w:val="24"/>
        </w:rPr>
        <w:t xml:space="preserve">agriculture sites </w:t>
      </w:r>
      <w:r w:rsidR="0038205E">
        <w:rPr>
          <w:rFonts w:ascii="Times New Roman" w:hAnsi="Times New Roman" w:cs="Times New Roman"/>
          <w:sz w:val="24"/>
          <w:szCs w:val="24"/>
        </w:rPr>
        <w:t>concerns</w:t>
      </w:r>
      <w:r w:rsidR="0038205E" w:rsidRPr="002E7B2C">
        <w:rPr>
          <w:rFonts w:ascii="Times New Roman" w:hAnsi="Times New Roman" w:cs="Times New Roman"/>
          <w:sz w:val="24"/>
          <w:szCs w:val="24"/>
        </w:rPr>
        <w:t xml:space="preserve"> </w:t>
      </w:r>
      <w:r w:rsidR="0038205E">
        <w:rPr>
          <w:rFonts w:ascii="Times New Roman" w:hAnsi="Times New Roman" w:cs="Times New Roman"/>
          <w:sz w:val="24"/>
          <w:szCs w:val="24"/>
        </w:rPr>
        <w:t>are</w:t>
      </w:r>
      <w:r w:rsidR="002E7B2C" w:rsidRPr="002E7B2C">
        <w:rPr>
          <w:rFonts w:ascii="Times New Roman" w:hAnsi="Times New Roman" w:cs="Times New Roman"/>
          <w:sz w:val="24"/>
          <w:szCs w:val="24"/>
        </w:rPr>
        <w:t xml:space="preserve"> not a</w:t>
      </w:r>
      <w:r w:rsidR="0038205E">
        <w:rPr>
          <w:rFonts w:ascii="Times New Roman" w:hAnsi="Times New Roman" w:cs="Times New Roman"/>
          <w:sz w:val="24"/>
          <w:szCs w:val="24"/>
        </w:rPr>
        <w:t>n</w:t>
      </w:r>
      <w:r w:rsidR="002E7B2C" w:rsidRPr="002E7B2C">
        <w:rPr>
          <w:rFonts w:ascii="Times New Roman" w:hAnsi="Times New Roman" w:cs="Times New Roman"/>
          <w:sz w:val="24"/>
          <w:szCs w:val="24"/>
        </w:rPr>
        <w:t xml:space="preserve"> </w:t>
      </w:r>
      <w:r w:rsidR="0038205E">
        <w:rPr>
          <w:rFonts w:ascii="Times New Roman" w:hAnsi="Times New Roman" w:cs="Times New Roman"/>
          <w:sz w:val="24"/>
          <w:szCs w:val="24"/>
        </w:rPr>
        <w:t>issue</w:t>
      </w:r>
      <w:r w:rsidR="002E7B2C" w:rsidRPr="002E7B2C">
        <w:rPr>
          <w:rFonts w:ascii="Times New Roman" w:hAnsi="Times New Roman" w:cs="Times New Roman"/>
          <w:sz w:val="24"/>
          <w:szCs w:val="24"/>
        </w:rPr>
        <w:t xml:space="preserve"> for our permafrost area focused study</w:t>
      </w:r>
      <w:r w:rsidR="002E7B2C">
        <w:rPr>
          <w:rFonts w:ascii="Times New Roman" w:hAnsi="Times New Roman" w:cs="Times New Roman"/>
          <w:sz w:val="24"/>
          <w:szCs w:val="24"/>
        </w:rPr>
        <w:t>.</w:t>
      </w:r>
      <w:r w:rsidR="002E7B2C" w:rsidRPr="002E7B2C">
        <w:rPr>
          <w:rFonts w:ascii="Times New Roman" w:hAnsi="Times New Roman" w:cs="Times New Roman"/>
          <w:sz w:val="24"/>
          <w:szCs w:val="24"/>
        </w:rPr>
        <w:t xml:space="preserve"> </w:t>
      </w:r>
    </w:p>
    <w:p w14:paraId="6A5B15C0" w14:textId="775C9BD5" w:rsidR="001072A1" w:rsidRPr="00E57C5E" w:rsidRDefault="002E7B2C" w:rsidP="00661913">
      <w:pPr>
        <w:tabs>
          <w:tab w:val="left" w:pos="3690"/>
        </w:tabs>
        <w:autoSpaceDE w:val="0"/>
        <w:autoSpaceDN w:val="0"/>
        <w:adjustRightInd w:val="0"/>
        <w:rPr>
          <w:rFonts w:ascii="Times New Roman" w:hAnsi="Times New Roman" w:cs="Times New Roman"/>
          <w:i/>
          <w:sz w:val="24"/>
          <w:szCs w:val="24"/>
          <w:lang w:val="en"/>
        </w:rPr>
      </w:pPr>
      <w:r w:rsidRPr="002E7B2C">
        <w:rPr>
          <w:rFonts w:ascii="Times New Roman" w:hAnsi="Times New Roman" w:cs="Times New Roman"/>
          <w:sz w:val="24"/>
          <w:szCs w:val="24"/>
        </w:rPr>
        <w:t xml:space="preserve">According to the reviewer’s comment, we include in section 2.2 </w:t>
      </w:r>
      <w:r>
        <w:rPr>
          <w:rFonts w:ascii="Times New Roman" w:hAnsi="Times New Roman" w:cs="Times New Roman"/>
          <w:sz w:val="24"/>
          <w:szCs w:val="24"/>
        </w:rPr>
        <w:t xml:space="preserve">two </w:t>
      </w:r>
      <w:r w:rsidRPr="002E7B2C">
        <w:rPr>
          <w:rFonts w:ascii="Times New Roman" w:hAnsi="Times New Roman" w:cs="Times New Roman"/>
          <w:sz w:val="24"/>
          <w:szCs w:val="24"/>
        </w:rPr>
        <w:t>references for more details</w:t>
      </w:r>
      <w:r>
        <w:rPr>
          <w:rFonts w:ascii="Times New Roman" w:hAnsi="Times New Roman" w:cs="Times New Roman"/>
          <w:sz w:val="24"/>
          <w:szCs w:val="24"/>
        </w:rPr>
        <w:t xml:space="preserve"> of the data set</w:t>
      </w:r>
      <w:r w:rsidRPr="002E7B2C">
        <w:rPr>
          <w:rFonts w:ascii="Times New Roman" w:hAnsi="Times New Roman" w:cs="Times New Roman"/>
          <w:sz w:val="24"/>
          <w:szCs w:val="24"/>
        </w:rPr>
        <w:t>: “</w:t>
      </w:r>
      <w:r w:rsidRPr="002E7B2C">
        <w:rPr>
          <w:rFonts w:ascii="Times New Roman" w:hAnsi="Times New Roman" w:cs="Times New Roman"/>
          <w:i/>
          <w:sz w:val="24"/>
          <w:szCs w:val="24"/>
        </w:rPr>
        <w:t xml:space="preserve">A detailed description of dataset preparation is provided in Sherstiukov (2012a). </w:t>
      </w:r>
      <w:r w:rsidR="001072A1" w:rsidRPr="0051731B">
        <w:rPr>
          <w:rFonts w:ascii="Times New Roman" w:hAnsi="Times New Roman" w:cs="Times New Roman"/>
          <w:i/>
          <w:sz w:val="24"/>
          <w:szCs w:val="24"/>
          <w:lang w:val="en"/>
        </w:rPr>
        <w:t xml:space="preserve">Observing conditions at the Russian stations in all meteorological elements correspond with </w:t>
      </w:r>
      <w:r w:rsidR="001072A1" w:rsidRPr="0051731B">
        <w:rPr>
          <w:rFonts w:ascii="Times New Roman" w:hAnsi="Times New Roman" w:cs="Times New Roman"/>
          <w:i/>
          <w:sz w:val="24"/>
          <w:szCs w:val="24"/>
        </w:rPr>
        <w:t>WMO</w:t>
      </w:r>
      <w:r w:rsidR="001072A1" w:rsidRPr="0051731B">
        <w:rPr>
          <w:rFonts w:ascii="Times New Roman" w:hAnsi="Times New Roman" w:cs="Times New Roman"/>
          <w:i/>
          <w:sz w:val="24"/>
          <w:szCs w:val="24"/>
          <w:lang w:val="en"/>
        </w:rPr>
        <w:t xml:space="preserve"> standards. The observations presented have been included in data sets, such as GSOD, HadSRUT4 etc. and are widely used in climate research</w:t>
      </w:r>
      <w:r w:rsidR="001072A1" w:rsidRPr="001072A1">
        <w:rPr>
          <w:rFonts w:ascii="Times New Roman" w:hAnsi="Times New Roman" w:cs="Times New Roman"/>
          <w:i/>
          <w:sz w:val="24"/>
          <w:szCs w:val="24"/>
          <w:lang w:val="en"/>
        </w:rPr>
        <w:t xml:space="preserve"> (e.g. </w:t>
      </w:r>
      <w:r w:rsidR="0051731B" w:rsidRPr="0051731B">
        <w:rPr>
          <w:rFonts w:ascii="Times New Roman" w:hAnsi="Times New Roman" w:cs="Times New Roman"/>
          <w:i/>
          <w:sz w:val="24"/>
          <w:szCs w:val="24"/>
        </w:rPr>
        <w:t xml:space="preserve">Anisimov and Sherstiukov, 2016; </w:t>
      </w:r>
      <w:r w:rsidR="0051731B" w:rsidRPr="00E57C5E">
        <w:rPr>
          <w:rFonts w:ascii="Times New Roman" w:hAnsi="Times New Roman" w:cs="Times New Roman"/>
          <w:i/>
          <w:sz w:val="24"/>
          <w:szCs w:val="24"/>
        </w:rPr>
        <w:t xml:space="preserve">Decharme et al. 2016; </w:t>
      </w:r>
      <w:r w:rsidR="0051731B" w:rsidRPr="0051731B">
        <w:rPr>
          <w:rFonts w:ascii="Times New Roman" w:hAnsi="Times New Roman" w:cs="Times New Roman"/>
          <w:i/>
          <w:sz w:val="24"/>
          <w:szCs w:val="24"/>
        </w:rPr>
        <w:t xml:space="preserve">Park </w:t>
      </w:r>
      <w:r w:rsidR="0051731B" w:rsidRPr="00E57C5E">
        <w:rPr>
          <w:rFonts w:ascii="Times New Roman" w:hAnsi="Times New Roman" w:cs="Times New Roman"/>
          <w:i/>
          <w:sz w:val="24"/>
          <w:szCs w:val="24"/>
        </w:rPr>
        <w:t>et al., 2014; Brun et al., 2013</w:t>
      </w:r>
      <w:r w:rsidR="0051731B" w:rsidRPr="0051731B">
        <w:rPr>
          <w:rFonts w:ascii="Times New Roman" w:hAnsi="Times New Roman" w:cs="Times New Roman"/>
          <w:i/>
          <w:sz w:val="24"/>
          <w:szCs w:val="24"/>
        </w:rPr>
        <w:t>; Pavlov and Malkova, 2009</w:t>
      </w:r>
      <w:r w:rsidR="0051731B" w:rsidRPr="00E57C5E">
        <w:rPr>
          <w:rFonts w:ascii="Times New Roman" w:hAnsi="Times New Roman" w:cs="Times New Roman"/>
          <w:i/>
          <w:sz w:val="24"/>
          <w:szCs w:val="24"/>
        </w:rPr>
        <w:t xml:space="preserve">; </w:t>
      </w:r>
      <w:r w:rsidR="0051731B" w:rsidRPr="0051731B">
        <w:rPr>
          <w:rFonts w:ascii="Times New Roman" w:hAnsi="Times New Roman" w:cs="Times New Roman"/>
          <w:i/>
          <w:sz w:val="24"/>
          <w:szCs w:val="24"/>
        </w:rPr>
        <w:t>PaiMazumder et al., 2008</w:t>
      </w:r>
      <w:r w:rsidR="001072A1" w:rsidRPr="0051731B">
        <w:rPr>
          <w:rFonts w:ascii="Times New Roman" w:hAnsi="Times New Roman" w:cs="Times New Roman"/>
          <w:i/>
          <w:sz w:val="24"/>
          <w:szCs w:val="24"/>
        </w:rPr>
        <w:t>)</w:t>
      </w:r>
      <w:r w:rsidR="001072A1" w:rsidRPr="0051731B">
        <w:rPr>
          <w:rFonts w:ascii="Times New Roman" w:hAnsi="Times New Roman" w:cs="Times New Roman"/>
          <w:i/>
          <w:sz w:val="24"/>
          <w:szCs w:val="24"/>
          <w:lang w:val="en"/>
        </w:rPr>
        <w:t>.</w:t>
      </w:r>
      <w:r w:rsidRPr="002E7B2C">
        <w:rPr>
          <w:rFonts w:ascii="Times New Roman" w:hAnsi="Times New Roman" w:cs="Times New Roman"/>
          <w:i/>
          <w:sz w:val="24"/>
          <w:szCs w:val="24"/>
        </w:rPr>
        <w:t>The soil temperature dataset was run through four independent methods of quality control (Sherstiukov, 2012b).</w:t>
      </w:r>
      <w:r w:rsidRPr="002E7B2C">
        <w:rPr>
          <w:rFonts w:ascii="Times New Roman" w:hAnsi="Times New Roman" w:cs="Times New Roman"/>
          <w:sz w:val="24"/>
          <w:szCs w:val="24"/>
        </w:rPr>
        <w:t>”</w:t>
      </w:r>
      <w:r>
        <w:rPr>
          <w:rFonts w:ascii="Times New Roman" w:hAnsi="Times New Roman" w:cs="Times New Roman"/>
          <w:sz w:val="24"/>
          <w:szCs w:val="24"/>
        </w:rPr>
        <w:t xml:space="preserve"> </w:t>
      </w:r>
    </w:p>
    <w:p w14:paraId="1800BC05" w14:textId="77777777" w:rsidR="001072A1" w:rsidRDefault="002E7B2C" w:rsidP="00661913">
      <w:pPr>
        <w:tabs>
          <w:tab w:val="left" w:pos="3690"/>
        </w:tabs>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Further, we emphazise the point that possible disturbances do not affect our results: </w:t>
      </w:r>
    </w:p>
    <w:p w14:paraId="4FF62FB3" w14:textId="759BAC6D" w:rsidR="00F240B5" w:rsidRPr="00A900CF" w:rsidRDefault="002E7B2C" w:rsidP="00661913">
      <w:pPr>
        <w:tabs>
          <w:tab w:val="left" w:pos="3690"/>
        </w:tabs>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t>
      </w:r>
      <w:r w:rsidRPr="002E7B2C">
        <w:rPr>
          <w:rFonts w:ascii="Times New Roman" w:hAnsi="Times New Roman" w:cs="Times New Roman"/>
          <w:i/>
          <w:sz w:val="24"/>
          <w:szCs w:val="24"/>
        </w:rPr>
        <w:t xml:space="preserve">However, some soil temperature observations could be disturbed by grass cutting during the warm season and the removal of organic materials, mainly at agricultural </w:t>
      </w:r>
      <w:r w:rsidRPr="00A900CF">
        <w:rPr>
          <w:rFonts w:ascii="Times New Roman" w:hAnsi="Times New Roman" w:cs="Times New Roman"/>
          <w:i/>
          <w:sz w:val="24"/>
          <w:szCs w:val="24"/>
        </w:rPr>
        <w:lastRenderedPageBreak/>
        <w:t>site</w:t>
      </w:r>
      <w:r w:rsidR="00A900CF" w:rsidRPr="00A900CF">
        <w:rPr>
          <w:rFonts w:ascii="Times New Roman" w:hAnsi="Times New Roman" w:cs="Times New Roman"/>
          <w:i/>
          <w:sz w:val="24"/>
          <w:szCs w:val="24"/>
        </w:rPr>
        <w:t>,</w:t>
      </w:r>
      <w:r w:rsidRPr="00A900CF">
        <w:rPr>
          <w:rFonts w:ascii="Times New Roman" w:hAnsi="Times New Roman" w:cs="Times New Roman"/>
          <w:i/>
          <w:sz w:val="24"/>
          <w:szCs w:val="24"/>
        </w:rPr>
        <w:t xml:space="preserve"> </w:t>
      </w:r>
      <w:r w:rsidR="00A900CF" w:rsidRPr="00A900CF">
        <w:rPr>
          <w:rFonts w:ascii="Times New Roman" w:eastAsia="宋体" w:hAnsi="Times New Roman" w:cs="Times New Roman"/>
          <w:i/>
          <w:kern w:val="0"/>
          <w:sz w:val="24"/>
          <w:lang w:eastAsia="en-US"/>
        </w:rPr>
        <w:t>which may affect the trend in warm season</w:t>
      </w:r>
      <w:r w:rsidR="00A900CF" w:rsidRPr="00A900CF">
        <w:rPr>
          <w:rFonts w:ascii="Times New Roman" w:eastAsia="Times New Roman" w:hAnsi="Times New Roman" w:cs="Times New Roman"/>
          <w:i/>
          <w:kern w:val="0"/>
          <w:sz w:val="24"/>
          <w:lang w:eastAsia="en-US"/>
        </w:rPr>
        <w:t xml:space="preserve"> </w:t>
      </w:r>
      <w:r w:rsidRPr="00A900CF">
        <w:rPr>
          <w:rFonts w:ascii="Times New Roman" w:hAnsi="Times New Roman" w:cs="Times New Roman"/>
          <w:i/>
          <w:sz w:val="24"/>
          <w:szCs w:val="24"/>
        </w:rPr>
        <w:t>(Park et al., 2014), but this does not affect our results about</w:t>
      </w:r>
      <w:r w:rsidR="006D20A2" w:rsidRPr="00A900CF">
        <w:rPr>
          <w:rFonts w:ascii="Times New Roman" w:hAnsi="Times New Roman" w:cs="Times New Roman"/>
          <w:i/>
          <w:sz w:val="24"/>
          <w:szCs w:val="24"/>
        </w:rPr>
        <w:t xml:space="preserve"> the air-</w:t>
      </w:r>
      <w:r w:rsidR="0003531A">
        <w:rPr>
          <w:rFonts w:ascii="Times New Roman" w:hAnsi="Times New Roman" w:cs="Times New Roman"/>
          <w:i/>
          <w:sz w:val="24"/>
          <w:szCs w:val="24"/>
        </w:rPr>
        <w:t xml:space="preserve"> upper </w:t>
      </w:r>
      <w:r w:rsidR="006D20A2" w:rsidRPr="00A900CF">
        <w:rPr>
          <w:rFonts w:ascii="Times New Roman" w:hAnsi="Times New Roman" w:cs="Times New Roman"/>
          <w:i/>
          <w:sz w:val="24"/>
          <w:szCs w:val="24"/>
        </w:rPr>
        <w:t>soil temperature</w:t>
      </w:r>
      <w:r w:rsidRPr="00A900CF">
        <w:rPr>
          <w:rFonts w:ascii="Times New Roman" w:hAnsi="Times New Roman" w:cs="Times New Roman"/>
          <w:i/>
          <w:sz w:val="24"/>
          <w:szCs w:val="24"/>
        </w:rPr>
        <w:t xml:space="preserve"> relationship in winter</w:t>
      </w:r>
      <w:r w:rsidRPr="00A900CF">
        <w:rPr>
          <w:rFonts w:ascii="Times New Roman" w:hAnsi="Times New Roman" w:cs="Times New Roman"/>
          <w:sz w:val="24"/>
          <w:szCs w:val="24"/>
        </w:rPr>
        <w:t xml:space="preserve">.” </w:t>
      </w:r>
    </w:p>
    <w:p w14:paraId="2B11B170" w14:textId="4FB73E5A" w:rsidR="00B62A67" w:rsidRDefault="00B62A67" w:rsidP="001026DF">
      <w:pPr>
        <w:tabs>
          <w:tab w:val="left" w:pos="3690"/>
        </w:tabs>
        <w:autoSpaceDE w:val="0"/>
        <w:autoSpaceDN w:val="0"/>
        <w:adjustRightInd w:val="0"/>
        <w:rPr>
          <w:rFonts w:ascii="Times New Roman" w:hAnsi="Times New Roman" w:cs="Times New Roman"/>
          <w:sz w:val="24"/>
          <w:szCs w:val="24"/>
        </w:rPr>
      </w:pPr>
      <w:r w:rsidRPr="001026DF">
        <w:rPr>
          <w:rFonts w:ascii="Times New Roman" w:hAnsi="Times New Roman" w:cs="Times New Roman"/>
          <w:sz w:val="24"/>
          <w:szCs w:val="24"/>
        </w:rPr>
        <w:t>F</w:t>
      </w:r>
      <w:r w:rsidR="006D20A2">
        <w:rPr>
          <w:rFonts w:ascii="Times New Roman" w:hAnsi="Times New Roman" w:cs="Times New Roman"/>
          <w:sz w:val="24"/>
          <w:szCs w:val="24"/>
        </w:rPr>
        <w:t>inally</w:t>
      </w:r>
      <w:r w:rsidRPr="001026DF">
        <w:rPr>
          <w:rFonts w:ascii="Times New Roman" w:hAnsi="Times New Roman" w:cs="Times New Roman"/>
          <w:sz w:val="24"/>
          <w:szCs w:val="24"/>
        </w:rPr>
        <w:t>, we cannot compare the model results and observation over only bare ground (or short grass) in the PCN simulations. Only the grid-cell average results were kept (</w:t>
      </w:r>
      <w:r w:rsidR="006D20A2">
        <w:rPr>
          <w:rFonts w:ascii="Times New Roman" w:hAnsi="Times New Roman" w:cs="Times New Roman"/>
          <w:sz w:val="24"/>
          <w:szCs w:val="24"/>
        </w:rPr>
        <w:t xml:space="preserve">and </w:t>
      </w:r>
      <w:r w:rsidRPr="001026DF">
        <w:rPr>
          <w:rFonts w:ascii="Times New Roman" w:hAnsi="Times New Roman" w:cs="Times New Roman"/>
          <w:sz w:val="24"/>
          <w:szCs w:val="24"/>
        </w:rPr>
        <w:t>not the value for each vegetation</w:t>
      </w:r>
      <w:r w:rsidR="00AC56D4" w:rsidRPr="001026DF">
        <w:rPr>
          <w:rFonts w:ascii="Times New Roman" w:hAnsi="Times New Roman" w:cs="Times New Roman"/>
          <w:sz w:val="24"/>
          <w:szCs w:val="24"/>
        </w:rPr>
        <w:t xml:space="preserve"> and bare ground</w:t>
      </w:r>
      <w:r w:rsidRPr="001026DF">
        <w:rPr>
          <w:rFonts w:ascii="Times New Roman" w:hAnsi="Times New Roman" w:cs="Times New Roman"/>
          <w:sz w:val="24"/>
          <w:szCs w:val="24"/>
        </w:rPr>
        <w:t xml:space="preserve"> tile).</w:t>
      </w:r>
    </w:p>
    <w:p w14:paraId="07A34A8B" w14:textId="1E6F64E2" w:rsidR="006D20A2" w:rsidRPr="001026DF" w:rsidRDefault="006D20A2" w:rsidP="001026DF">
      <w:pPr>
        <w:tabs>
          <w:tab w:val="left" w:pos="3690"/>
        </w:tabs>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References:</w:t>
      </w:r>
    </w:p>
    <w:p w14:paraId="2273BFA9" w14:textId="00F75157" w:rsidR="0013171B" w:rsidRPr="00D3608C" w:rsidRDefault="0013171B" w:rsidP="00D3608C">
      <w:pPr>
        <w:rPr>
          <w:rFonts w:ascii="Times New Roman" w:hAnsi="Times New Roman" w:cs="Times New Roman"/>
          <w:sz w:val="24"/>
          <w:szCs w:val="24"/>
        </w:rPr>
      </w:pPr>
      <w:r w:rsidRPr="00D3608C">
        <w:rPr>
          <w:rFonts w:ascii="Times New Roman" w:hAnsi="Times New Roman" w:cs="Times New Roman"/>
          <w:sz w:val="24"/>
          <w:szCs w:val="24"/>
        </w:rPr>
        <w:t>Anisimov, O.A., Sherstiukov A.B. Evaluating the effect of environmental factors on permafrost factors in Russia, Earth’s Cryosphere, XX(2), 90-99, 2016.</w:t>
      </w:r>
    </w:p>
    <w:p w14:paraId="4103A5FD" w14:textId="7760384F" w:rsidR="0013171B" w:rsidRPr="00D3608C" w:rsidRDefault="0013171B" w:rsidP="00D3608C">
      <w:pPr>
        <w:rPr>
          <w:rFonts w:ascii="Times New Roman" w:hAnsi="Times New Roman" w:cs="Times New Roman"/>
          <w:sz w:val="24"/>
          <w:szCs w:val="24"/>
        </w:rPr>
      </w:pPr>
      <w:r w:rsidRPr="00D3608C">
        <w:rPr>
          <w:rFonts w:ascii="Times New Roman" w:hAnsi="Times New Roman" w:cs="Times New Roman"/>
          <w:sz w:val="24"/>
          <w:szCs w:val="24"/>
        </w:rPr>
        <w:t>Brun, E., Vionnet, V., Boone, A., Decharme, B., Peings, Y., Valette, R., Karbou, F. and Morin, S.: Simulation of northern Eurasian local snow depth, mass and density using a detailed snowpack model and meteorological reanalysis, J. Hydrometeorol., 14, 203–214, doi:10.1175/jhm-d-12-012.1, 2013.</w:t>
      </w:r>
    </w:p>
    <w:p w14:paraId="11E25771" w14:textId="77777777" w:rsidR="00DC1788" w:rsidRDefault="00DC1788" w:rsidP="00D3608C">
      <w:pPr>
        <w:tabs>
          <w:tab w:val="left" w:pos="3690"/>
        </w:tabs>
        <w:autoSpaceDE w:val="0"/>
        <w:autoSpaceDN w:val="0"/>
        <w:adjustRightInd w:val="0"/>
        <w:rPr>
          <w:rFonts w:ascii="Times New Roman" w:hAnsi="Times New Roman" w:cs="Times New Roman"/>
          <w:sz w:val="24"/>
          <w:szCs w:val="24"/>
        </w:rPr>
      </w:pPr>
      <w:r w:rsidRPr="00DC1788">
        <w:rPr>
          <w:rFonts w:ascii="Times New Roman" w:hAnsi="Times New Roman" w:cs="Times New Roman"/>
          <w:sz w:val="24"/>
          <w:szCs w:val="24"/>
        </w:rPr>
        <w:t>Bykhovets, S. S., Sorokovikov, V. A., Martuganov, R. A., Mamykin, V. G., and Gilichinsky, D. A. History of soil temperature measurements at the network of meteorological stations in Russia, Earth’s Cryosphere, XI(1), 7-20, 2007.</w:t>
      </w:r>
    </w:p>
    <w:p w14:paraId="5D65AD25" w14:textId="7112FDDA" w:rsidR="0013171B" w:rsidRDefault="0013171B" w:rsidP="00D3608C">
      <w:pPr>
        <w:tabs>
          <w:tab w:val="left" w:pos="3690"/>
        </w:tabs>
        <w:autoSpaceDE w:val="0"/>
        <w:autoSpaceDN w:val="0"/>
        <w:adjustRightInd w:val="0"/>
        <w:rPr>
          <w:rFonts w:ascii="Times New Roman" w:hAnsi="Times New Roman" w:cs="Times New Roman"/>
          <w:sz w:val="24"/>
          <w:szCs w:val="24"/>
        </w:rPr>
      </w:pPr>
      <w:r w:rsidRPr="0013171B">
        <w:rPr>
          <w:rFonts w:ascii="Times New Roman" w:hAnsi="Times New Roman" w:cs="Times New Roman"/>
          <w:sz w:val="24"/>
          <w:szCs w:val="24"/>
        </w:rPr>
        <w:t>Decharme, B., Brun, E., Boone, A., Delire, C., Le Moigne, P. and Morin, S.: Impacts of snow and organic soils parameterization on North-Eurasian soil temperature profiles simulated by the ISBA land surface model, The Cryosphere, 10, 853–877, doi: 10.5194/tc-10-853-2016, 2016.</w:t>
      </w:r>
    </w:p>
    <w:p w14:paraId="534F3DCE" w14:textId="1CD619D1" w:rsidR="00661913" w:rsidRPr="00661913" w:rsidRDefault="00661913" w:rsidP="00D3608C">
      <w:pPr>
        <w:tabs>
          <w:tab w:val="left" w:pos="3690"/>
        </w:tabs>
        <w:autoSpaceDE w:val="0"/>
        <w:autoSpaceDN w:val="0"/>
        <w:adjustRightInd w:val="0"/>
        <w:rPr>
          <w:rFonts w:ascii="Times New Roman" w:hAnsi="Times New Roman" w:cs="Times New Roman"/>
          <w:sz w:val="24"/>
          <w:szCs w:val="24"/>
        </w:rPr>
      </w:pPr>
      <w:r w:rsidRPr="00661913">
        <w:rPr>
          <w:rFonts w:ascii="Times New Roman" w:hAnsi="Times New Roman" w:cs="Times New Roman"/>
          <w:sz w:val="24"/>
          <w:szCs w:val="24"/>
        </w:rPr>
        <w:t>Frauenfeld O W, Zhang T, Barry R G and Gilichinsky D</w:t>
      </w:r>
      <w:r>
        <w:rPr>
          <w:rFonts w:ascii="Times New Roman" w:hAnsi="Times New Roman" w:cs="Times New Roman"/>
          <w:sz w:val="24"/>
          <w:szCs w:val="24"/>
        </w:rPr>
        <w:t>.:</w:t>
      </w:r>
      <w:r w:rsidRPr="00661913">
        <w:rPr>
          <w:rFonts w:ascii="Times New Roman" w:hAnsi="Times New Roman" w:cs="Times New Roman"/>
          <w:sz w:val="24"/>
          <w:szCs w:val="24"/>
        </w:rPr>
        <w:t xml:space="preserve"> Interdecadal changes in se</w:t>
      </w:r>
      <w:r>
        <w:rPr>
          <w:rFonts w:ascii="Times New Roman" w:hAnsi="Times New Roman" w:cs="Times New Roman"/>
          <w:sz w:val="24"/>
          <w:szCs w:val="24"/>
        </w:rPr>
        <w:t xml:space="preserve">asonal freeze and thaw depths in </w:t>
      </w:r>
      <w:r w:rsidRPr="00661913">
        <w:rPr>
          <w:rFonts w:ascii="Times New Roman" w:hAnsi="Times New Roman" w:cs="Times New Roman"/>
          <w:sz w:val="24"/>
          <w:szCs w:val="24"/>
        </w:rPr>
        <w:t>Russi</w:t>
      </w:r>
      <w:r>
        <w:rPr>
          <w:rFonts w:ascii="Times New Roman" w:hAnsi="Times New Roman" w:cs="Times New Roman"/>
          <w:sz w:val="24"/>
          <w:szCs w:val="24"/>
        </w:rPr>
        <w:t>,</w:t>
      </w:r>
      <w:r w:rsidRPr="00661913">
        <w:rPr>
          <w:rFonts w:ascii="Times New Roman" w:hAnsi="Times New Roman" w:cs="Times New Roman"/>
          <w:sz w:val="24"/>
          <w:szCs w:val="24"/>
        </w:rPr>
        <w:t>a J. Geophys. Res. 109 D05101</w:t>
      </w:r>
      <w:r>
        <w:rPr>
          <w:rFonts w:ascii="Times New Roman" w:hAnsi="Times New Roman" w:cs="Times New Roman"/>
          <w:sz w:val="24"/>
          <w:szCs w:val="24"/>
        </w:rPr>
        <w:t>, 2004</w:t>
      </w:r>
    </w:p>
    <w:p w14:paraId="5A750EFA" w14:textId="5C957D01" w:rsidR="0013171B" w:rsidRPr="00D3608C" w:rsidRDefault="0013171B" w:rsidP="00D3608C">
      <w:pPr>
        <w:rPr>
          <w:rFonts w:ascii="Times New Roman" w:hAnsi="Times New Roman" w:cs="Times New Roman"/>
          <w:sz w:val="24"/>
          <w:szCs w:val="24"/>
        </w:rPr>
      </w:pPr>
      <w:r w:rsidRPr="00D3608C">
        <w:rPr>
          <w:rFonts w:ascii="Times New Roman" w:hAnsi="Times New Roman" w:cs="Times New Roman"/>
          <w:sz w:val="24"/>
          <w:szCs w:val="24"/>
        </w:rPr>
        <w:t>Park, H., Sherstiukov, A.B., Fedorov, A.N., Polyakov, I. V., Walsh, J.E.</w:t>
      </w:r>
      <w:r w:rsidR="00D3608C">
        <w:rPr>
          <w:rFonts w:ascii="Times New Roman" w:hAnsi="Times New Roman" w:cs="Times New Roman"/>
          <w:sz w:val="24"/>
          <w:szCs w:val="24"/>
        </w:rPr>
        <w:t>:</w:t>
      </w:r>
      <w:r w:rsidRPr="00D3608C">
        <w:rPr>
          <w:rFonts w:ascii="Times New Roman" w:hAnsi="Times New Roman" w:cs="Times New Roman"/>
          <w:sz w:val="24"/>
          <w:szCs w:val="24"/>
        </w:rPr>
        <w:t xml:space="preserve"> An observation-based assessment of the influences of air temperature and snow depth on soil temperature in Russia, Environmental Research Letters, Vol. 9, 2014, http://iopscience.iop.org/1748-9326/9/6/064026</w:t>
      </w:r>
    </w:p>
    <w:p w14:paraId="3E3FA4B7" w14:textId="4C3AD80B" w:rsidR="0013171B" w:rsidRPr="00D3608C" w:rsidRDefault="0013171B" w:rsidP="00D3608C">
      <w:pPr>
        <w:rPr>
          <w:rFonts w:ascii="Times New Roman" w:hAnsi="Times New Roman" w:cs="Times New Roman"/>
          <w:sz w:val="24"/>
          <w:szCs w:val="24"/>
        </w:rPr>
      </w:pPr>
      <w:r w:rsidRPr="00D3608C">
        <w:rPr>
          <w:rFonts w:ascii="Times New Roman" w:hAnsi="Times New Roman" w:cs="Times New Roman"/>
          <w:sz w:val="24"/>
          <w:szCs w:val="24"/>
        </w:rPr>
        <w:t>PaiMazumder, D., Miller, J., Li, Z., Walsh, J. E., Etringer, A., McCreight, J., Zhang, T., Mölders, N. Evaluation of Community Climate System Model soil temperatures using observations from Russia, Theoretical and Applied Climatology , 94(3),187-213, 2008.</w:t>
      </w:r>
    </w:p>
    <w:p w14:paraId="745F4F63" w14:textId="566640C0" w:rsidR="0013171B" w:rsidRPr="00D3608C" w:rsidRDefault="0013171B" w:rsidP="00D3608C">
      <w:pPr>
        <w:rPr>
          <w:rFonts w:ascii="Times New Roman" w:hAnsi="Times New Roman" w:cs="Times New Roman"/>
          <w:sz w:val="24"/>
          <w:szCs w:val="24"/>
        </w:rPr>
      </w:pPr>
      <w:r w:rsidRPr="00D3608C">
        <w:rPr>
          <w:rFonts w:ascii="Times New Roman" w:hAnsi="Times New Roman" w:cs="Times New Roman"/>
          <w:sz w:val="24"/>
          <w:szCs w:val="24"/>
        </w:rPr>
        <w:t>Pavlov, A.V., Malkova, G.V.  Small-scale mapping of trends of the contemporary ground temperature changes in the Russian North, Earth’s Cryosphere, XIII(4), 32-39, 2009.</w:t>
      </w:r>
    </w:p>
    <w:p w14:paraId="37853093" w14:textId="31BD1BCD" w:rsidR="00DC1788" w:rsidRPr="00D3608C" w:rsidRDefault="00DC1788" w:rsidP="00D3608C">
      <w:pPr>
        <w:rPr>
          <w:rFonts w:ascii="Times New Roman" w:hAnsi="Times New Roman" w:cs="Times New Roman"/>
          <w:sz w:val="24"/>
          <w:szCs w:val="24"/>
        </w:rPr>
      </w:pPr>
      <w:r w:rsidRPr="00D3608C">
        <w:rPr>
          <w:rFonts w:ascii="Times New Roman" w:hAnsi="Times New Roman" w:cs="Times New Roman"/>
          <w:sz w:val="24"/>
          <w:szCs w:val="24"/>
        </w:rPr>
        <w:t>Sherstiukov, A. Dataset of daily soil temperature up to 320 cm depth based on meteorological stations of Russian Federation, RIHMI-WDC, 176, 224-232, 2012</w:t>
      </w:r>
      <w:r w:rsidR="00D3608C">
        <w:rPr>
          <w:rFonts w:ascii="Times New Roman" w:hAnsi="Times New Roman" w:cs="Times New Roman"/>
          <w:sz w:val="24"/>
          <w:szCs w:val="24"/>
        </w:rPr>
        <w:t>a</w:t>
      </w:r>
      <w:r w:rsidRPr="00D3608C">
        <w:rPr>
          <w:rFonts w:ascii="Times New Roman" w:hAnsi="Times New Roman" w:cs="Times New Roman"/>
          <w:sz w:val="24"/>
          <w:szCs w:val="24"/>
        </w:rPr>
        <w:t>.</w:t>
      </w:r>
    </w:p>
    <w:p w14:paraId="478CB888" w14:textId="6DE97F14" w:rsidR="00DC1788" w:rsidRPr="00D3608C" w:rsidRDefault="00DC1788" w:rsidP="00D3608C">
      <w:pPr>
        <w:rPr>
          <w:rFonts w:ascii="Times New Roman" w:hAnsi="Times New Roman" w:cs="Times New Roman"/>
          <w:sz w:val="24"/>
          <w:szCs w:val="24"/>
        </w:rPr>
      </w:pPr>
      <w:r w:rsidRPr="00D3608C">
        <w:rPr>
          <w:rFonts w:ascii="Times New Roman" w:hAnsi="Times New Roman" w:cs="Times New Roman"/>
          <w:sz w:val="24"/>
          <w:szCs w:val="24"/>
        </w:rPr>
        <w:t>Sherstiukov, A. Statistical quality control of soil temperature dataset, RIHMI-WDC, 176, 224-232, 2012</w:t>
      </w:r>
      <w:r w:rsidR="00D3608C">
        <w:rPr>
          <w:rFonts w:ascii="Times New Roman" w:hAnsi="Times New Roman" w:cs="Times New Roman"/>
          <w:sz w:val="24"/>
          <w:szCs w:val="24"/>
        </w:rPr>
        <w:t>b</w:t>
      </w:r>
      <w:r w:rsidRPr="00D3608C">
        <w:rPr>
          <w:rFonts w:ascii="Times New Roman" w:hAnsi="Times New Roman" w:cs="Times New Roman"/>
          <w:sz w:val="24"/>
          <w:szCs w:val="24"/>
        </w:rPr>
        <w:t>.</w:t>
      </w:r>
    </w:p>
    <w:p w14:paraId="46EFC8D7" w14:textId="77777777" w:rsidR="00515B24" w:rsidRPr="001026DF" w:rsidRDefault="00515B24" w:rsidP="001026DF">
      <w:pPr>
        <w:tabs>
          <w:tab w:val="left" w:pos="3690"/>
        </w:tabs>
        <w:autoSpaceDE w:val="0"/>
        <w:autoSpaceDN w:val="0"/>
        <w:adjustRightInd w:val="0"/>
        <w:rPr>
          <w:rFonts w:ascii="Times New Roman" w:hAnsi="Times New Roman" w:cs="Times New Roman"/>
          <w:sz w:val="24"/>
          <w:szCs w:val="24"/>
        </w:rPr>
      </w:pPr>
    </w:p>
    <w:p w14:paraId="77F8BFA3" w14:textId="3102334B" w:rsidR="00985469" w:rsidRPr="00FE7EC8" w:rsidRDefault="006D1EE3" w:rsidP="001026DF">
      <w:pPr>
        <w:autoSpaceDE w:val="0"/>
        <w:autoSpaceDN w:val="0"/>
        <w:adjustRightInd w:val="0"/>
        <w:rPr>
          <w:rFonts w:ascii="Times New Roman" w:hAnsi="Times New Roman" w:cs="Times New Roman"/>
          <w:b/>
          <w:sz w:val="24"/>
          <w:szCs w:val="24"/>
        </w:rPr>
      </w:pPr>
      <w:r w:rsidRPr="00FE7EC8">
        <w:rPr>
          <w:rFonts w:ascii="Times New Roman" w:hAnsi="Times New Roman" w:cs="Times New Roman"/>
          <w:b/>
          <w:sz w:val="24"/>
          <w:szCs w:val="24"/>
        </w:rPr>
        <w:t>2.</w:t>
      </w:r>
      <w:r w:rsidR="00F3564D">
        <w:rPr>
          <w:rFonts w:ascii="Times New Roman" w:hAnsi="Times New Roman" w:cs="Times New Roman"/>
          <w:b/>
          <w:sz w:val="24"/>
          <w:szCs w:val="24"/>
        </w:rPr>
        <w:t xml:space="preserve"> P5</w:t>
      </w:r>
      <w:r w:rsidR="00E1339B" w:rsidRPr="00FE7EC8">
        <w:rPr>
          <w:rFonts w:ascii="Times New Roman" w:hAnsi="Times New Roman" w:cs="Times New Roman"/>
          <w:b/>
          <w:sz w:val="24"/>
          <w:szCs w:val="24"/>
        </w:rPr>
        <w:t xml:space="preserve"> </w:t>
      </w:r>
      <w:r w:rsidR="00985469" w:rsidRPr="00FE7EC8">
        <w:rPr>
          <w:rFonts w:ascii="Times New Roman" w:hAnsi="Times New Roman" w:cs="Times New Roman"/>
          <w:b/>
          <w:sz w:val="24"/>
          <w:szCs w:val="24"/>
        </w:rPr>
        <w:t>L29: “comprehensive Russian station data set”</w:t>
      </w:r>
      <w:r w:rsidR="001E3C6A" w:rsidRPr="00FE7EC8">
        <w:rPr>
          <w:rFonts w:ascii="Times New Roman" w:hAnsi="Times New Roman" w:cs="Times New Roman"/>
          <w:b/>
          <w:sz w:val="24"/>
          <w:szCs w:val="24"/>
        </w:rPr>
        <w:t xml:space="preserve">. </w:t>
      </w:r>
      <w:r w:rsidR="00985469" w:rsidRPr="00FE7EC8">
        <w:rPr>
          <w:rFonts w:ascii="Times New Roman" w:hAnsi="Times New Roman" w:cs="Times New Roman"/>
          <w:b/>
          <w:sz w:val="24"/>
          <w:szCs w:val="24"/>
        </w:rPr>
        <w:t>Please describe this comprehensive dataset. Provide a reference and in-depth discussion about the site conditions, disturbances of the ground cover, what stations are</w:t>
      </w:r>
      <w:r w:rsidR="0039497E" w:rsidRPr="00FE7EC8">
        <w:rPr>
          <w:rFonts w:ascii="Times New Roman" w:hAnsi="Times New Roman" w:cs="Times New Roman"/>
          <w:b/>
          <w:sz w:val="24"/>
          <w:szCs w:val="24"/>
        </w:rPr>
        <w:t xml:space="preserve"> not qualified for the comparis</w:t>
      </w:r>
      <w:r w:rsidR="00985469" w:rsidRPr="00FE7EC8">
        <w:rPr>
          <w:rFonts w:ascii="Times New Roman" w:hAnsi="Times New Roman" w:cs="Times New Roman"/>
          <w:b/>
          <w:sz w:val="24"/>
          <w:szCs w:val="24"/>
        </w:rPr>
        <w:t>on.</w:t>
      </w:r>
    </w:p>
    <w:p w14:paraId="1CDCC0C2" w14:textId="4D81285B" w:rsidR="006D1EE3" w:rsidRPr="001026DF" w:rsidRDefault="00B27994" w:rsidP="001026D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This comment is related to the comment above. Please s</w:t>
      </w:r>
      <w:r w:rsidR="00FE7EC8">
        <w:rPr>
          <w:rFonts w:ascii="Times New Roman" w:hAnsi="Times New Roman" w:cs="Times New Roman"/>
          <w:sz w:val="24"/>
          <w:szCs w:val="24"/>
        </w:rPr>
        <w:t>ee our answer above.</w:t>
      </w:r>
    </w:p>
    <w:p w14:paraId="5BDBA5B8" w14:textId="77777777" w:rsidR="00515B24" w:rsidRPr="001026DF" w:rsidRDefault="00515B24" w:rsidP="001026DF">
      <w:pPr>
        <w:autoSpaceDE w:val="0"/>
        <w:autoSpaceDN w:val="0"/>
        <w:adjustRightInd w:val="0"/>
        <w:rPr>
          <w:rFonts w:ascii="Times New Roman" w:hAnsi="Times New Roman" w:cs="Times New Roman"/>
          <w:sz w:val="24"/>
          <w:szCs w:val="24"/>
        </w:rPr>
      </w:pPr>
    </w:p>
    <w:p w14:paraId="14717C7B" w14:textId="0D9F5018" w:rsidR="003D2732" w:rsidRPr="000919B5" w:rsidRDefault="00F87FEC" w:rsidP="001026DF">
      <w:pPr>
        <w:autoSpaceDE w:val="0"/>
        <w:autoSpaceDN w:val="0"/>
        <w:adjustRightInd w:val="0"/>
        <w:rPr>
          <w:rFonts w:ascii="Times New Roman" w:hAnsi="Times New Roman" w:cs="Times New Roman"/>
          <w:b/>
          <w:sz w:val="24"/>
          <w:szCs w:val="24"/>
        </w:rPr>
      </w:pPr>
      <w:r w:rsidRPr="000919B5">
        <w:rPr>
          <w:rFonts w:ascii="Times New Roman" w:hAnsi="Times New Roman" w:cs="Times New Roman"/>
          <w:b/>
          <w:sz w:val="24"/>
          <w:szCs w:val="24"/>
        </w:rPr>
        <w:t xml:space="preserve">3. </w:t>
      </w:r>
      <w:r w:rsidR="00985469" w:rsidRPr="000919B5">
        <w:rPr>
          <w:rFonts w:ascii="Times New Roman" w:hAnsi="Times New Roman" w:cs="Times New Roman"/>
          <w:b/>
          <w:sz w:val="24"/>
          <w:szCs w:val="24"/>
        </w:rPr>
        <w:t xml:space="preserve">P7 L26: “Snow depth was then calculated from SWE using a snow density of </w:t>
      </w:r>
      <w:r w:rsidR="00985469" w:rsidRPr="000919B5">
        <w:rPr>
          <w:rFonts w:ascii="Times New Roman" w:hAnsi="Times New Roman" w:cs="Times New Roman"/>
          <w:b/>
          <w:sz w:val="24"/>
          <w:szCs w:val="24"/>
        </w:rPr>
        <w:lastRenderedPageBreak/>
        <w:t>250 kg m</w:t>
      </w:r>
      <w:r w:rsidR="003D2732" w:rsidRPr="000919B5">
        <w:rPr>
          <w:rFonts w:ascii="Times New Roman" w:hAnsi="Times New Roman" w:cs="Times New Roman"/>
          <w:b/>
          <w:sz w:val="24"/>
          <w:szCs w:val="24"/>
          <w:vertAlign w:val="superscript"/>
        </w:rPr>
        <w:t>-3</w:t>
      </w:r>
      <w:r w:rsidR="00985469" w:rsidRPr="000919B5">
        <w:rPr>
          <w:rFonts w:ascii="Times New Roman" w:hAnsi="Times New Roman" w:cs="Times New Roman"/>
          <w:b/>
          <w:sz w:val="24"/>
          <w:szCs w:val="24"/>
        </w:rPr>
        <w:t>.”</w:t>
      </w:r>
      <w:r w:rsidR="001E3C6A" w:rsidRPr="000919B5">
        <w:rPr>
          <w:rFonts w:ascii="Times New Roman" w:hAnsi="Times New Roman" w:cs="Times New Roman"/>
          <w:b/>
          <w:sz w:val="24"/>
          <w:szCs w:val="24"/>
        </w:rPr>
        <w:t xml:space="preserve"> </w:t>
      </w:r>
      <w:r w:rsidR="003D2732" w:rsidRPr="000919B5">
        <w:rPr>
          <w:rFonts w:ascii="Times New Roman" w:hAnsi="Times New Roman" w:cs="Times New Roman"/>
          <w:b/>
          <w:sz w:val="24"/>
          <w:szCs w:val="24"/>
        </w:rPr>
        <w:t>What was the rational to use 250 kg/m</w:t>
      </w:r>
      <w:r w:rsidR="003D2732" w:rsidRPr="000919B5">
        <w:rPr>
          <w:rFonts w:ascii="Times New Roman" w:hAnsi="Times New Roman" w:cs="Times New Roman"/>
          <w:b/>
          <w:sz w:val="24"/>
          <w:szCs w:val="24"/>
          <w:vertAlign w:val="superscript"/>
        </w:rPr>
        <w:t>3</w:t>
      </w:r>
      <w:r w:rsidR="003D2732" w:rsidRPr="000919B5">
        <w:rPr>
          <w:rFonts w:ascii="Times New Roman" w:hAnsi="Times New Roman" w:cs="Times New Roman"/>
          <w:b/>
          <w:sz w:val="24"/>
          <w:szCs w:val="24"/>
        </w:rPr>
        <w:t xml:space="preserve">. Please provide references. </w:t>
      </w:r>
      <w:r w:rsidR="00F3564D" w:rsidRPr="000919B5">
        <w:rPr>
          <w:rFonts w:ascii="Times New Roman" w:hAnsi="Times New Roman" w:cs="Times New Roman"/>
          <w:b/>
          <w:sz w:val="24"/>
          <w:szCs w:val="24"/>
        </w:rPr>
        <w:t>How would the results change is 300 kg/m</w:t>
      </w:r>
      <w:r w:rsidR="00F3564D" w:rsidRPr="0003151A">
        <w:rPr>
          <w:rFonts w:ascii="Times New Roman" w:hAnsi="Times New Roman" w:cs="Times New Roman"/>
          <w:b/>
          <w:sz w:val="24"/>
          <w:szCs w:val="24"/>
          <w:vertAlign w:val="superscript"/>
        </w:rPr>
        <w:t>3</w:t>
      </w:r>
      <w:r w:rsidR="00F3564D" w:rsidRPr="000919B5">
        <w:rPr>
          <w:rFonts w:ascii="Times New Roman" w:hAnsi="Times New Roman" w:cs="Times New Roman"/>
          <w:b/>
          <w:sz w:val="24"/>
          <w:szCs w:val="24"/>
        </w:rPr>
        <w:t xml:space="preserve"> is used? </w:t>
      </w:r>
      <w:r w:rsidR="003D2732" w:rsidRPr="000919B5">
        <w:rPr>
          <w:rFonts w:ascii="Times New Roman" w:hAnsi="Times New Roman" w:cs="Times New Roman"/>
          <w:b/>
          <w:sz w:val="24"/>
          <w:szCs w:val="24"/>
        </w:rPr>
        <w:t>Why not to use the SWE instead of the snow depth in all other further comparisons. It looks like converting to the snow height can add additional uncertainties to the consecutive analysis.</w:t>
      </w:r>
    </w:p>
    <w:p w14:paraId="60C13F17" w14:textId="497DDE65" w:rsidR="00A56EC7" w:rsidRPr="001026DF" w:rsidRDefault="00983F85" w:rsidP="001026D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w:t>
      </w:r>
      <w:r w:rsidR="00017A6E" w:rsidRPr="001026DF">
        <w:rPr>
          <w:rFonts w:ascii="Times New Roman" w:hAnsi="Times New Roman" w:cs="Times New Roman"/>
          <w:sz w:val="24"/>
          <w:szCs w:val="24"/>
        </w:rPr>
        <w:t xml:space="preserve">he stations </w:t>
      </w:r>
      <w:r>
        <w:rPr>
          <w:rFonts w:ascii="Times New Roman" w:hAnsi="Times New Roman" w:cs="Times New Roman"/>
          <w:sz w:val="24"/>
          <w:szCs w:val="24"/>
        </w:rPr>
        <w:t xml:space="preserve">only give </w:t>
      </w:r>
      <w:r w:rsidR="00017A6E" w:rsidRPr="001026DF">
        <w:rPr>
          <w:rFonts w:ascii="Times New Roman" w:hAnsi="Times New Roman" w:cs="Times New Roman"/>
          <w:sz w:val="24"/>
          <w:szCs w:val="24"/>
        </w:rPr>
        <w:t xml:space="preserve">the snow depth (and not SWE). </w:t>
      </w:r>
      <w:r w:rsidRPr="001026DF">
        <w:rPr>
          <w:rFonts w:ascii="Times New Roman" w:hAnsi="Times New Roman" w:cs="Times New Roman"/>
          <w:sz w:val="24"/>
          <w:szCs w:val="24"/>
        </w:rPr>
        <w:t xml:space="preserve">In addition to the station’s ground snow observations we also use the gridded SWE data from the GlobSnow-2 product to support the station data results. </w:t>
      </w:r>
      <w:r w:rsidR="00017A6E" w:rsidRPr="001026DF">
        <w:rPr>
          <w:rFonts w:ascii="Times New Roman" w:hAnsi="Times New Roman" w:cs="Times New Roman"/>
          <w:sz w:val="24"/>
          <w:szCs w:val="24"/>
        </w:rPr>
        <w:t xml:space="preserve">Thus, to </w:t>
      </w:r>
      <w:r>
        <w:rPr>
          <w:rFonts w:ascii="Times New Roman" w:hAnsi="Times New Roman" w:cs="Times New Roman"/>
          <w:sz w:val="24"/>
          <w:szCs w:val="24"/>
        </w:rPr>
        <w:t>compare</w:t>
      </w:r>
      <w:r w:rsidRPr="001026DF">
        <w:rPr>
          <w:rFonts w:ascii="Times New Roman" w:hAnsi="Times New Roman" w:cs="Times New Roman"/>
          <w:sz w:val="24"/>
          <w:szCs w:val="24"/>
        </w:rPr>
        <w:t xml:space="preserve"> </w:t>
      </w:r>
      <w:r w:rsidR="00017A6E" w:rsidRPr="001026DF">
        <w:rPr>
          <w:rFonts w:ascii="Times New Roman" w:hAnsi="Times New Roman" w:cs="Times New Roman"/>
          <w:sz w:val="24"/>
          <w:szCs w:val="24"/>
        </w:rPr>
        <w:t xml:space="preserve">the GlobSnow data </w:t>
      </w:r>
      <w:r>
        <w:rPr>
          <w:rFonts w:ascii="Times New Roman" w:hAnsi="Times New Roman" w:cs="Times New Roman"/>
          <w:sz w:val="24"/>
          <w:szCs w:val="24"/>
        </w:rPr>
        <w:t>with</w:t>
      </w:r>
      <w:r w:rsidR="00017A6E" w:rsidRPr="001026DF">
        <w:rPr>
          <w:rFonts w:ascii="Times New Roman" w:hAnsi="Times New Roman" w:cs="Times New Roman"/>
          <w:sz w:val="24"/>
          <w:szCs w:val="24"/>
        </w:rPr>
        <w:t xml:space="preserve"> the station data, we </w:t>
      </w:r>
      <w:r>
        <w:rPr>
          <w:rFonts w:ascii="Times New Roman" w:hAnsi="Times New Roman" w:cs="Times New Roman"/>
          <w:sz w:val="24"/>
          <w:szCs w:val="24"/>
        </w:rPr>
        <w:t>must</w:t>
      </w:r>
      <w:r w:rsidRPr="001026DF">
        <w:rPr>
          <w:rFonts w:ascii="Times New Roman" w:hAnsi="Times New Roman" w:cs="Times New Roman"/>
          <w:sz w:val="24"/>
          <w:szCs w:val="24"/>
        </w:rPr>
        <w:t xml:space="preserve"> </w:t>
      </w:r>
      <w:r w:rsidR="00017A6E" w:rsidRPr="001026DF">
        <w:rPr>
          <w:rFonts w:ascii="Times New Roman" w:hAnsi="Times New Roman" w:cs="Times New Roman"/>
          <w:sz w:val="24"/>
          <w:szCs w:val="24"/>
        </w:rPr>
        <w:t>convert one data set. No way has a preference. We decided to convert SWE from GlobSnow to snow depth, and f</w:t>
      </w:r>
      <w:r w:rsidR="00777161">
        <w:rPr>
          <w:rFonts w:ascii="Times New Roman" w:hAnsi="Times New Roman" w:cs="Times New Roman"/>
          <w:sz w:val="24"/>
          <w:szCs w:val="24"/>
        </w:rPr>
        <w:t xml:space="preserve">or this we need an assumption about snow density. We use 250 kg </w:t>
      </w:r>
      <w:r w:rsidR="00017A6E" w:rsidRPr="001026DF">
        <w:rPr>
          <w:rFonts w:ascii="Times New Roman" w:hAnsi="Times New Roman" w:cs="Times New Roman"/>
          <w:sz w:val="24"/>
          <w:szCs w:val="24"/>
        </w:rPr>
        <w:t>m</w:t>
      </w:r>
      <w:r w:rsidR="00777161" w:rsidRPr="00777161">
        <w:rPr>
          <w:rFonts w:ascii="Times New Roman" w:hAnsi="Times New Roman" w:cs="Times New Roman"/>
          <w:sz w:val="24"/>
          <w:szCs w:val="24"/>
          <w:vertAlign w:val="superscript"/>
        </w:rPr>
        <w:t>-</w:t>
      </w:r>
      <w:r w:rsidR="00017A6E" w:rsidRPr="00777161">
        <w:rPr>
          <w:rFonts w:ascii="Times New Roman" w:hAnsi="Times New Roman" w:cs="Times New Roman"/>
          <w:sz w:val="24"/>
          <w:szCs w:val="24"/>
          <w:vertAlign w:val="superscript"/>
        </w:rPr>
        <w:t>3</w:t>
      </w:r>
      <w:r w:rsidR="00017A6E" w:rsidRPr="001026DF">
        <w:rPr>
          <w:rFonts w:ascii="Times New Roman" w:hAnsi="Times New Roman" w:cs="Times New Roman"/>
          <w:sz w:val="24"/>
          <w:szCs w:val="24"/>
        </w:rPr>
        <w:t xml:space="preserve"> because it is a mean </w:t>
      </w:r>
      <w:r w:rsidR="00215FD9" w:rsidRPr="001026DF">
        <w:rPr>
          <w:rFonts w:ascii="Times New Roman" w:hAnsi="Times New Roman" w:cs="Times New Roman"/>
          <w:sz w:val="24"/>
          <w:szCs w:val="24"/>
        </w:rPr>
        <w:t xml:space="preserve">observed </w:t>
      </w:r>
      <w:r w:rsidR="00017A6E" w:rsidRPr="001026DF">
        <w:rPr>
          <w:rFonts w:ascii="Times New Roman" w:hAnsi="Times New Roman" w:cs="Times New Roman"/>
          <w:sz w:val="24"/>
          <w:szCs w:val="24"/>
        </w:rPr>
        <w:t xml:space="preserve">value. </w:t>
      </w:r>
      <w:r w:rsidR="005076CF" w:rsidRPr="001026DF">
        <w:rPr>
          <w:rFonts w:ascii="Times New Roman" w:hAnsi="Times New Roman" w:cs="Times New Roman"/>
          <w:sz w:val="24"/>
          <w:szCs w:val="24"/>
        </w:rPr>
        <w:t>Zhong et al. (2013) report snow density values</w:t>
      </w:r>
      <w:r w:rsidR="002C4356" w:rsidRPr="001026DF">
        <w:rPr>
          <w:rFonts w:ascii="Times New Roman" w:hAnsi="Times New Roman" w:cs="Times New Roman"/>
          <w:sz w:val="24"/>
          <w:szCs w:val="24"/>
        </w:rPr>
        <w:t xml:space="preserve"> </w:t>
      </w:r>
      <w:r w:rsidR="005076CF" w:rsidRPr="001026DF">
        <w:rPr>
          <w:rFonts w:ascii="Times New Roman" w:hAnsi="Times New Roman" w:cs="Times New Roman"/>
          <w:sz w:val="24"/>
          <w:szCs w:val="24"/>
        </w:rPr>
        <w:t xml:space="preserve">of 180-250 </w:t>
      </w:r>
      <w:r w:rsidR="001C43DC" w:rsidRPr="001026DF">
        <w:rPr>
          <w:rFonts w:ascii="Times New Roman" w:hAnsi="Times New Roman" w:cs="Times New Roman"/>
          <w:sz w:val="24"/>
          <w:szCs w:val="24"/>
        </w:rPr>
        <w:t>kg m</w:t>
      </w:r>
      <w:r w:rsidR="001C43DC" w:rsidRPr="001026DF">
        <w:rPr>
          <w:rFonts w:ascii="Times New Roman" w:hAnsi="Times New Roman" w:cs="Times New Roman"/>
          <w:sz w:val="24"/>
          <w:szCs w:val="24"/>
          <w:vertAlign w:val="superscript"/>
        </w:rPr>
        <w:t>-3</w:t>
      </w:r>
      <w:r w:rsidR="001C43DC" w:rsidRPr="001026DF">
        <w:rPr>
          <w:rFonts w:ascii="Times New Roman" w:hAnsi="Times New Roman" w:cs="Times New Roman"/>
          <w:sz w:val="24"/>
          <w:szCs w:val="24"/>
        </w:rPr>
        <w:t xml:space="preserve"> f</w:t>
      </w:r>
      <w:r w:rsidR="005076CF" w:rsidRPr="001026DF">
        <w:rPr>
          <w:rFonts w:ascii="Times New Roman" w:hAnsi="Times New Roman" w:cs="Times New Roman"/>
          <w:sz w:val="24"/>
          <w:szCs w:val="24"/>
        </w:rPr>
        <w:t xml:space="preserve">or tundra/taiga and 156-193 </w:t>
      </w:r>
      <w:r w:rsidR="001C43DC" w:rsidRPr="001026DF">
        <w:rPr>
          <w:rFonts w:ascii="Times New Roman" w:hAnsi="Times New Roman" w:cs="Times New Roman"/>
          <w:sz w:val="24"/>
          <w:szCs w:val="24"/>
        </w:rPr>
        <w:t>kg m</w:t>
      </w:r>
      <w:r w:rsidR="001C43DC" w:rsidRPr="001026DF">
        <w:rPr>
          <w:rFonts w:ascii="Times New Roman" w:hAnsi="Times New Roman" w:cs="Times New Roman"/>
          <w:sz w:val="24"/>
          <w:szCs w:val="24"/>
          <w:vertAlign w:val="superscript"/>
        </w:rPr>
        <w:t>-3</w:t>
      </w:r>
      <w:r w:rsidR="001C43DC" w:rsidRPr="001026DF">
        <w:rPr>
          <w:rFonts w:ascii="Times New Roman" w:hAnsi="Times New Roman" w:cs="Times New Roman"/>
          <w:sz w:val="24"/>
          <w:szCs w:val="24"/>
        </w:rPr>
        <w:t xml:space="preserve"> </w:t>
      </w:r>
      <w:r w:rsidR="005076CF" w:rsidRPr="001026DF">
        <w:rPr>
          <w:rFonts w:ascii="Times New Roman" w:hAnsi="Times New Roman" w:cs="Times New Roman"/>
          <w:sz w:val="24"/>
          <w:szCs w:val="24"/>
        </w:rPr>
        <w:t xml:space="preserve">for alpine snow classes in winter. </w:t>
      </w:r>
      <w:r w:rsidR="00777161">
        <w:rPr>
          <w:rFonts w:ascii="Times New Roman" w:hAnsi="Times New Roman" w:cs="Times New Roman"/>
          <w:sz w:val="24"/>
          <w:szCs w:val="24"/>
        </w:rPr>
        <w:t>Woo et al. (1983</w:t>
      </w:r>
      <w:r w:rsidR="00E03F5E" w:rsidRPr="001026DF">
        <w:rPr>
          <w:rFonts w:ascii="Times New Roman" w:hAnsi="Times New Roman" w:cs="Times New Roman"/>
          <w:sz w:val="24"/>
          <w:szCs w:val="24"/>
        </w:rPr>
        <w:t>) report snow density value</w:t>
      </w:r>
      <w:r w:rsidR="00215FD9" w:rsidRPr="001026DF">
        <w:rPr>
          <w:rFonts w:ascii="Times New Roman" w:hAnsi="Times New Roman" w:cs="Times New Roman"/>
          <w:sz w:val="24"/>
          <w:szCs w:val="24"/>
        </w:rPr>
        <w:t>s</w:t>
      </w:r>
      <w:r w:rsidR="00E03F5E" w:rsidRPr="001026DF">
        <w:rPr>
          <w:rFonts w:ascii="Times New Roman" w:hAnsi="Times New Roman" w:cs="Times New Roman"/>
          <w:sz w:val="24"/>
          <w:szCs w:val="24"/>
        </w:rPr>
        <w:t xml:space="preserve"> o</w:t>
      </w:r>
      <w:r w:rsidR="002C4356" w:rsidRPr="001026DF">
        <w:rPr>
          <w:rFonts w:ascii="Times New Roman" w:hAnsi="Times New Roman" w:cs="Times New Roman"/>
          <w:sz w:val="24"/>
          <w:szCs w:val="24"/>
        </w:rPr>
        <w:t>f</w:t>
      </w:r>
      <w:r w:rsidR="00E03F5E" w:rsidRPr="001026DF">
        <w:rPr>
          <w:rFonts w:ascii="Times New Roman" w:hAnsi="Times New Roman" w:cs="Times New Roman"/>
          <w:sz w:val="24"/>
          <w:szCs w:val="24"/>
        </w:rPr>
        <w:t xml:space="preserve"> 2</w:t>
      </w:r>
      <w:r w:rsidR="001C43DC" w:rsidRPr="001026DF">
        <w:rPr>
          <w:rFonts w:ascii="Times New Roman" w:hAnsi="Times New Roman" w:cs="Times New Roman"/>
          <w:sz w:val="24"/>
          <w:szCs w:val="24"/>
        </w:rPr>
        <w:t>5</w:t>
      </w:r>
      <w:r w:rsidR="00E03F5E" w:rsidRPr="001026DF">
        <w:rPr>
          <w:rFonts w:ascii="Times New Roman" w:hAnsi="Times New Roman" w:cs="Times New Roman"/>
          <w:sz w:val="24"/>
          <w:szCs w:val="24"/>
        </w:rPr>
        <w:t xml:space="preserve">0-400 </w:t>
      </w:r>
      <w:r w:rsidR="001C43DC" w:rsidRPr="001026DF">
        <w:rPr>
          <w:rFonts w:ascii="Times New Roman" w:hAnsi="Times New Roman" w:cs="Times New Roman"/>
          <w:sz w:val="24"/>
          <w:szCs w:val="24"/>
        </w:rPr>
        <w:t>kg m</w:t>
      </w:r>
      <w:r w:rsidR="001C43DC" w:rsidRPr="001026DF">
        <w:rPr>
          <w:rFonts w:ascii="Times New Roman" w:hAnsi="Times New Roman" w:cs="Times New Roman"/>
          <w:sz w:val="24"/>
          <w:szCs w:val="24"/>
          <w:vertAlign w:val="superscript"/>
        </w:rPr>
        <w:t>-3</w:t>
      </w:r>
      <w:r w:rsidR="001C43DC" w:rsidRPr="001026DF">
        <w:rPr>
          <w:rFonts w:ascii="Times New Roman" w:hAnsi="Times New Roman" w:cs="Times New Roman"/>
          <w:sz w:val="24"/>
          <w:szCs w:val="24"/>
        </w:rPr>
        <w:t xml:space="preserve"> </w:t>
      </w:r>
      <w:r w:rsidR="00E03F5E" w:rsidRPr="001026DF">
        <w:rPr>
          <w:rFonts w:ascii="Times New Roman" w:hAnsi="Times New Roman" w:cs="Times New Roman"/>
          <w:sz w:val="24"/>
          <w:szCs w:val="24"/>
        </w:rPr>
        <w:t xml:space="preserve">for various terrain types. </w:t>
      </w:r>
      <w:r w:rsidR="001C43DC" w:rsidRPr="001026DF">
        <w:rPr>
          <w:rFonts w:ascii="Times New Roman" w:hAnsi="Times New Roman" w:cs="Times New Roman"/>
          <w:sz w:val="24"/>
          <w:szCs w:val="24"/>
        </w:rPr>
        <w:t>Thus we use the m</w:t>
      </w:r>
      <w:r w:rsidR="002C4356" w:rsidRPr="001026DF">
        <w:rPr>
          <w:rFonts w:ascii="Times New Roman" w:hAnsi="Times New Roman" w:cs="Times New Roman"/>
          <w:sz w:val="24"/>
          <w:szCs w:val="24"/>
        </w:rPr>
        <w:t>id-</w:t>
      </w:r>
      <w:r w:rsidR="001C43DC" w:rsidRPr="001026DF">
        <w:rPr>
          <w:rFonts w:ascii="Times New Roman" w:hAnsi="Times New Roman" w:cs="Times New Roman"/>
          <w:sz w:val="24"/>
          <w:szCs w:val="24"/>
        </w:rPr>
        <w:t xml:space="preserve">value </w:t>
      </w:r>
      <w:r w:rsidR="002C4356" w:rsidRPr="001026DF">
        <w:rPr>
          <w:rFonts w:ascii="Times New Roman" w:hAnsi="Times New Roman" w:cs="Times New Roman"/>
          <w:sz w:val="24"/>
          <w:szCs w:val="24"/>
        </w:rPr>
        <w:t>of</w:t>
      </w:r>
      <w:r w:rsidR="001C43DC" w:rsidRPr="001026DF">
        <w:rPr>
          <w:rFonts w:ascii="Times New Roman" w:hAnsi="Times New Roman" w:cs="Times New Roman"/>
          <w:sz w:val="24"/>
          <w:szCs w:val="24"/>
        </w:rPr>
        <w:t xml:space="preserve"> 250 kg m</w:t>
      </w:r>
      <w:r w:rsidR="001C43DC" w:rsidRPr="001026DF">
        <w:rPr>
          <w:rFonts w:ascii="Times New Roman" w:hAnsi="Times New Roman" w:cs="Times New Roman"/>
          <w:sz w:val="24"/>
          <w:szCs w:val="24"/>
          <w:vertAlign w:val="superscript"/>
        </w:rPr>
        <w:t>-3</w:t>
      </w:r>
      <w:r w:rsidR="001C43DC" w:rsidRPr="001026DF">
        <w:rPr>
          <w:rFonts w:ascii="Times New Roman" w:hAnsi="Times New Roman" w:cs="Times New Roman"/>
          <w:sz w:val="24"/>
          <w:szCs w:val="24"/>
        </w:rPr>
        <w:t xml:space="preserve">. We added </w:t>
      </w:r>
      <w:r w:rsidR="00777161">
        <w:rPr>
          <w:rFonts w:ascii="Times New Roman" w:hAnsi="Times New Roman" w:cs="Times New Roman"/>
          <w:sz w:val="24"/>
          <w:szCs w:val="24"/>
        </w:rPr>
        <w:t>a paragraph</w:t>
      </w:r>
      <w:r w:rsidR="00215FD9" w:rsidRPr="001026DF">
        <w:rPr>
          <w:rFonts w:ascii="Times New Roman" w:hAnsi="Times New Roman" w:cs="Times New Roman"/>
          <w:sz w:val="24"/>
          <w:szCs w:val="24"/>
        </w:rPr>
        <w:t xml:space="preserve"> in section 2.2</w:t>
      </w:r>
      <w:r w:rsidR="00777161">
        <w:rPr>
          <w:rFonts w:ascii="Times New Roman" w:hAnsi="Times New Roman" w:cs="Times New Roman"/>
          <w:sz w:val="24"/>
          <w:szCs w:val="24"/>
        </w:rPr>
        <w:t>: “</w:t>
      </w:r>
      <w:r w:rsidR="00777161" w:rsidRPr="00777161">
        <w:rPr>
          <w:rFonts w:ascii="Times New Roman" w:hAnsi="Times New Roman" w:cs="Times New Roman"/>
          <w:i/>
          <w:sz w:val="24"/>
          <w:szCs w:val="24"/>
        </w:rPr>
        <w:t xml:space="preserve">Snow depth was </w:t>
      </w:r>
      <w:r w:rsidR="00777161" w:rsidRPr="00777161">
        <w:rPr>
          <w:rFonts w:ascii="Times New Roman" w:hAnsi="Times New Roman" w:cs="Times New Roman" w:hint="eastAsia"/>
          <w:i/>
          <w:sz w:val="24"/>
          <w:szCs w:val="24"/>
        </w:rPr>
        <w:t>then</w:t>
      </w:r>
      <w:r w:rsidR="00777161" w:rsidRPr="00777161">
        <w:rPr>
          <w:rFonts w:ascii="Times New Roman" w:hAnsi="Times New Roman" w:cs="Times New Roman"/>
          <w:i/>
          <w:sz w:val="24"/>
          <w:szCs w:val="24"/>
        </w:rPr>
        <w:t xml:space="preserve"> calculated from SWE</w:t>
      </w:r>
      <w:r w:rsidR="00777161" w:rsidRPr="00777161">
        <w:rPr>
          <w:rFonts w:ascii="Times New Roman" w:hAnsi="Times New Roman" w:cs="Times New Roman" w:hint="eastAsia"/>
          <w:i/>
          <w:sz w:val="24"/>
          <w:szCs w:val="24"/>
        </w:rPr>
        <w:t xml:space="preserve"> </w:t>
      </w:r>
      <w:r w:rsidR="00777161" w:rsidRPr="00777161">
        <w:rPr>
          <w:rFonts w:ascii="Times New Roman" w:hAnsi="Times New Roman" w:cs="Times New Roman"/>
          <w:i/>
          <w:sz w:val="24"/>
          <w:szCs w:val="24"/>
        </w:rPr>
        <w:t>using a snow density of 250 kg m</w:t>
      </w:r>
      <w:r w:rsidR="00777161" w:rsidRPr="00777161">
        <w:rPr>
          <w:rFonts w:ascii="Times New Roman" w:hAnsi="Times New Roman" w:cs="Times New Roman"/>
          <w:i/>
          <w:sz w:val="24"/>
          <w:szCs w:val="24"/>
          <w:vertAlign w:val="superscript"/>
        </w:rPr>
        <w:t>-3</w:t>
      </w:r>
      <w:r w:rsidR="00777161" w:rsidRPr="00777161">
        <w:rPr>
          <w:rFonts w:ascii="Times New Roman" w:hAnsi="Times New Roman" w:cs="Times New Roman"/>
          <w:i/>
          <w:sz w:val="24"/>
          <w:szCs w:val="24"/>
        </w:rPr>
        <w:t xml:space="preserve">, which is a median observed value in winter. Zhong et al. (2013) report snow density values of 180-250 kg m-3 for tundra/taiga and 156-193 kg m-3 for alpine snow classes. Woo et al. (1983) report snow density values of 250-400 kg m-3 for various terrain types. </w:t>
      </w:r>
      <w:r>
        <w:rPr>
          <w:rFonts w:ascii="Times New Roman" w:hAnsi="Times New Roman" w:cs="Times New Roman"/>
          <w:i/>
          <w:sz w:val="24"/>
          <w:szCs w:val="24"/>
        </w:rPr>
        <w:t>C</w:t>
      </w:r>
      <w:r w:rsidR="00777161" w:rsidRPr="00777161">
        <w:rPr>
          <w:rFonts w:ascii="Times New Roman" w:hAnsi="Times New Roman" w:cs="Times New Roman"/>
          <w:i/>
          <w:sz w:val="24"/>
          <w:szCs w:val="24"/>
        </w:rPr>
        <w:t xml:space="preserve">hoice </w:t>
      </w:r>
      <w:r>
        <w:rPr>
          <w:rFonts w:ascii="Times New Roman" w:hAnsi="Times New Roman" w:cs="Times New Roman"/>
          <w:i/>
          <w:sz w:val="24"/>
          <w:szCs w:val="24"/>
        </w:rPr>
        <w:t xml:space="preserve">of density </w:t>
      </w:r>
      <w:r w:rsidR="00777161" w:rsidRPr="00777161">
        <w:rPr>
          <w:rFonts w:ascii="Times New Roman" w:hAnsi="Times New Roman" w:cs="Times New Roman"/>
          <w:i/>
          <w:sz w:val="24"/>
          <w:szCs w:val="24"/>
        </w:rPr>
        <w:t>does not</w:t>
      </w:r>
      <w:r>
        <w:rPr>
          <w:rFonts w:ascii="Times New Roman" w:hAnsi="Times New Roman" w:cs="Times New Roman"/>
          <w:i/>
          <w:sz w:val="24"/>
          <w:szCs w:val="24"/>
        </w:rPr>
        <w:t xml:space="preserve"> materially</w:t>
      </w:r>
      <w:r w:rsidR="00777161" w:rsidRPr="00777161">
        <w:rPr>
          <w:rFonts w:ascii="Times New Roman" w:hAnsi="Times New Roman" w:cs="Times New Roman"/>
          <w:i/>
          <w:sz w:val="24"/>
          <w:szCs w:val="24"/>
        </w:rPr>
        <w:t xml:space="preserve"> affect the results.</w:t>
      </w:r>
      <w:r w:rsidR="00634A45">
        <w:rPr>
          <w:rFonts w:ascii="Times New Roman" w:hAnsi="Times New Roman" w:cs="Times New Roman"/>
          <w:i/>
          <w:sz w:val="24"/>
          <w:szCs w:val="24"/>
        </w:rPr>
        <w:t>”</w:t>
      </w:r>
      <w:r w:rsidR="00777161" w:rsidRPr="00777161">
        <w:rPr>
          <w:rFonts w:ascii="Times New Roman" w:hAnsi="Times New Roman" w:cs="Times New Roman"/>
          <w:sz w:val="24"/>
          <w:szCs w:val="24"/>
        </w:rPr>
        <w:t xml:space="preserve"> </w:t>
      </w:r>
    </w:p>
    <w:p w14:paraId="04568B5C" w14:textId="2884C3E6" w:rsidR="00215FD9" w:rsidRPr="001026DF" w:rsidRDefault="00634A45" w:rsidP="001026D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To show you</w:t>
      </w:r>
      <w:r w:rsidR="00215FD9" w:rsidRPr="001026DF">
        <w:rPr>
          <w:rFonts w:ascii="Times New Roman" w:hAnsi="Times New Roman" w:cs="Times New Roman"/>
          <w:sz w:val="24"/>
          <w:szCs w:val="24"/>
        </w:rPr>
        <w:t xml:space="preserve"> that this</w:t>
      </w:r>
      <w:r>
        <w:rPr>
          <w:rFonts w:ascii="Times New Roman" w:hAnsi="Times New Roman" w:cs="Times New Roman"/>
          <w:sz w:val="24"/>
          <w:szCs w:val="24"/>
        </w:rPr>
        <w:t xml:space="preserve"> parameter </w:t>
      </w:r>
      <w:r w:rsidR="00215FD9" w:rsidRPr="001026DF">
        <w:rPr>
          <w:rFonts w:ascii="Times New Roman" w:hAnsi="Times New Roman" w:cs="Times New Roman"/>
          <w:sz w:val="24"/>
          <w:szCs w:val="24"/>
        </w:rPr>
        <w:t>choice does not aff</w:t>
      </w:r>
      <w:r w:rsidR="005D7860" w:rsidRPr="001026DF">
        <w:rPr>
          <w:rFonts w:ascii="Times New Roman" w:hAnsi="Times New Roman" w:cs="Times New Roman"/>
          <w:sz w:val="24"/>
          <w:szCs w:val="24"/>
        </w:rPr>
        <w:t xml:space="preserve">ect our results, </w:t>
      </w:r>
      <w:r w:rsidR="005159B0" w:rsidRPr="005159B0">
        <w:rPr>
          <w:rFonts w:ascii="Times New Roman" w:hAnsi="Times New Roman" w:cs="Times New Roman"/>
          <w:sz w:val="24"/>
          <w:szCs w:val="24"/>
        </w:rPr>
        <w:t xml:space="preserve">Fig. X1 </w:t>
      </w:r>
      <w:r w:rsidR="00983F85">
        <w:rPr>
          <w:rFonts w:ascii="Times New Roman" w:hAnsi="Times New Roman" w:cs="Times New Roman"/>
          <w:sz w:val="24"/>
          <w:szCs w:val="24"/>
        </w:rPr>
        <w:t xml:space="preserve">is </w:t>
      </w:r>
      <w:r w:rsidR="00215FD9" w:rsidRPr="001026DF">
        <w:rPr>
          <w:rFonts w:ascii="Times New Roman" w:hAnsi="Times New Roman" w:cs="Times New Roman"/>
          <w:sz w:val="24"/>
          <w:szCs w:val="24"/>
        </w:rPr>
        <w:t xml:space="preserve">the </w:t>
      </w:r>
      <w:r w:rsidR="005159B0">
        <w:rPr>
          <w:rFonts w:ascii="Times New Roman" w:hAnsi="Times New Roman" w:cs="Times New Roman"/>
          <w:sz w:val="24"/>
          <w:szCs w:val="24"/>
        </w:rPr>
        <w:t xml:space="preserve">comparison with </w:t>
      </w:r>
      <w:r w:rsidR="00215FD9" w:rsidRPr="001026DF">
        <w:rPr>
          <w:rFonts w:ascii="Times New Roman" w:hAnsi="Times New Roman" w:cs="Times New Roman"/>
          <w:sz w:val="24"/>
          <w:szCs w:val="24"/>
        </w:rPr>
        <w:t>snow depth from Glo</w:t>
      </w:r>
      <w:r w:rsidR="00B429B4">
        <w:rPr>
          <w:rFonts w:ascii="Times New Roman" w:hAnsi="Times New Roman" w:cs="Times New Roman"/>
          <w:sz w:val="24"/>
          <w:szCs w:val="24"/>
        </w:rPr>
        <w:t xml:space="preserve">bSnow using a density of 300 kg </w:t>
      </w:r>
      <w:r w:rsidR="00215FD9" w:rsidRPr="001026DF">
        <w:rPr>
          <w:rFonts w:ascii="Times New Roman" w:hAnsi="Times New Roman" w:cs="Times New Roman"/>
          <w:sz w:val="24"/>
          <w:szCs w:val="24"/>
        </w:rPr>
        <w:t>m</w:t>
      </w:r>
      <w:r w:rsidR="00B429B4" w:rsidRPr="00B429B4">
        <w:rPr>
          <w:rFonts w:ascii="Times New Roman" w:hAnsi="Times New Roman" w:cs="Times New Roman"/>
          <w:sz w:val="24"/>
          <w:szCs w:val="24"/>
          <w:vertAlign w:val="superscript"/>
        </w:rPr>
        <w:t>-</w:t>
      </w:r>
      <w:r w:rsidR="00215FD9" w:rsidRPr="00B429B4">
        <w:rPr>
          <w:rFonts w:ascii="Times New Roman" w:hAnsi="Times New Roman" w:cs="Times New Roman"/>
          <w:sz w:val="24"/>
          <w:szCs w:val="24"/>
          <w:vertAlign w:val="superscript"/>
        </w:rPr>
        <w:t>3</w:t>
      </w:r>
      <w:r w:rsidR="00215FD9" w:rsidRPr="001026DF">
        <w:rPr>
          <w:rFonts w:ascii="Times New Roman" w:hAnsi="Times New Roman" w:cs="Times New Roman"/>
          <w:sz w:val="24"/>
          <w:szCs w:val="24"/>
        </w:rPr>
        <w:t xml:space="preserve">. </w:t>
      </w:r>
      <w:r w:rsidR="00D02B92">
        <w:rPr>
          <w:rFonts w:ascii="Times New Roman" w:hAnsi="Times New Roman" w:cs="Times New Roman"/>
          <w:sz w:val="24"/>
          <w:szCs w:val="24"/>
        </w:rPr>
        <w:t>This</w:t>
      </w:r>
      <w:r w:rsidR="00A56EC7" w:rsidRPr="001026DF">
        <w:rPr>
          <w:rFonts w:ascii="Times New Roman" w:hAnsi="Times New Roman" w:cs="Times New Roman"/>
          <w:sz w:val="24"/>
          <w:szCs w:val="24"/>
        </w:rPr>
        <w:t xml:space="preserve"> figure confirms that the pattern does not change and shows that the difference</w:t>
      </w:r>
      <w:r w:rsidR="001E3C6A" w:rsidRPr="001026DF">
        <w:rPr>
          <w:rFonts w:ascii="Times New Roman" w:hAnsi="Times New Roman" w:cs="Times New Roman"/>
          <w:sz w:val="24"/>
          <w:szCs w:val="24"/>
        </w:rPr>
        <w:t>s</w:t>
      </w:r>
      <w:r w:rsidR="00A56EC7" w:rsidRPr="001026DF">
        <w:rPr>
          <w:rFonts w:ascii="Times New Roman" w:hAnsi="Times New Roman" w:cs="Times New Roman"/>
          <w:sz w:val="24"/>
          <w:szCs w:val="24"/>
        </w:rPr>
        <w:t xml:space="preserve"> in snow depth are small</w:t>
      </w:r>
      <w:r w:rsidR="00242E17" w:rsidRPr="001026DF">
        <w:rPr>
          <w:rFonts w:ascii="Times New Roman" w:hAnsi="Times New Roman" w:cs="Times New Roman"/>
          <w:sz w:val="24"/>
          <w:szCs w:val="24"/>
        </w:rPr>
        <w:t xml:space="preserve"> (less than</w:t>
      </w:r>
      <w:r w:rsidR="002540ED" w:rsidRPr="001026DF">
        <w:rPr>
          <w:rFonts w:ascii="Times New Roman" w:hAnsi="Times New Roman" w:cs="Times New Roman"/>
          <w:sz w:val="24"/>
          <w:szCs w:val="24"/>
        </w:rPr>
        <w:t xml:space="preserve"> 10 cm</w:t>
      </w:r>
      <w:r w:rsidR="00242E17" w:rsidRPr="001026DF">
        <w:rPr>
          <w:rFonts w:ascii="Times New Roman" w:hAnsi="Times New Roman" w:cs="Times New Roman"/>
          <w:sz w:val="24"/>
          <w:szCs w:val="24"/>
        </w:rPr>
        <w:t>)</w:t>
      </w:r>
      <w:r w:rsidR="00A56EC7" w:rsidRPr="001026DF">
        <w:rPr>
          <w:rFonts w:ascii="Times New Roman" w:hAnsi="Times New Roman" w:cs="Times New Roman"/>
          <w:sz w:val="24"/>
          <w:szCs w:val="24"/>
        </w:rPr>
        <w:t>.</w:t>
      </w:r>
    </w:p>
    <w:p w14:paraId="568681EC" w14:textId="77777777" w:rsidR="005159B0" w:rsidRDefault="00A56EC7" w:rsidP="001026DF">
      <w:pPr>
        <w:autoSpaceDE w:val="0"/>
        <w:autoSpaceDN w:val="0"/>
        <w:adjustRightInd w:val="0"/>
        <w:rPr>
          <w:rFonts w:ascii="Times New Roman" w:hAnsi="Times New Roman" w:cs="Times New Roman"/>
          <w:sz w:val="24"/>
          <w:szCs w:val="24"/>
        </w:rPr>
      </w:pPr>
      <w:r w:rsidRPr="001026DF">
        <w:rPr>
          <w:rFonts w:ascii="Times New Roman" w:hAnsi="Times New Roman" w:cs="Times New Roman"/>
          <w:noProof/>
          <w:sz w:val="24"/>
          <w:szCs w:val="24"/>
        </w:rPr>
        <w:drawing>
          <wp:inline distT="0" distB="0" distL="0" distR="0" wp14:anchorId="71C229F7" wp14:editId="0590D022">
            <wp:extent cx="5490000" cy="2667600"/>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obSnow-snow-depth-plots.jpg"/>
                    <pic:cNvPicPr/>
                  </pic:nvPicPr>
                  <pic:blipFill rotWithShape="1">
                    <a:blip r:embed="rId8" cstate="print">
                      <a:extLst>
                        <a:ext uri="{28A0092B-C50C-407E-A947-70E740481C1C}">
                          <a14:useLocalDpi xmlns:a14="http://schemas.microsoft.com/office/drawing/2010/main" val="0"/>
                        </a:ext>
                      </a:extLst>
                    </a:blip>
                    <a:srcRect l="8132" t="2024" r="10994" b="70172"/>
                    <a:stretch/>
                  </pic:blipFill>
                  <pic:spPr bwMode="auto">
                    <a:xfrm>
                      <a:off x="0" y="0"/>
                      <a:ext cx="5490000" cy="2667600"/>
                    </a:xfrm>
                    <a:prstGeom prst="rect">
                      <a:avLst/>
                    </a:prstGeom>
                    <a:ln>
                      <a:noFill/>
                    </a:ln>
                    <a:extLst>
                      <a:ext uri="{53640926-AAD7-44D8-BBD7-CCE9431645EC}">
                        <a14:shadowObscured xmlns:a14="http://schemas.microsoft.com/office/drawing/2010/main"/>
                      </a:ext>
                    </a:extLst>
                  </pic:spPr>
                </pic:pic>
              </a:graphicData>
            </a:graphic>
          </wp:inline>
        </w:drawing>
      </w:r>
    </w:p>
    <w:p w14:paraId="633E7E6F" w14:textId="013310FB" w:rsidR="00FE14F9" w:rsidRDefault="007C3BDA" w:rsidP="001026D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Figure</w:t>
      </w:r>
      <w:r w:rsidR="005159B0">
        <w:rPr>
          <w:rFonts w:ascii="Times New Roman" w:hAnsi="Times New Roman" w:cs="Times New Roman"/>
          <w:sz w:val="24"/>
          <w:szCs w:val="24"/>
        </w:rPr>
        <w:t xml:space="preserve"> X1</w:t>
      </w:r>
      <w:r>
        <w:rPr>
          <w:rFonts w:ascii="Times New Roman" w:hAnsi="Times New Roman" w:cs="Times New Roman"/>
          <w:sz w:val="24"/>
          <w:szCs w:val="24"/>
        </w:rPr>
        <w:t>: Snow depth (cm) derived from GlobSnow SWE using different assumptions of snow density, winter 1980-2000.</w:t>
      </w:r>
    </w:p>
    <w:p w14:paraId="77D28145" w14:textId="77777777" w:rsidR="007C3BDA" w:rsidRPr="001026DF" w:rsidRDefault="007C3BDA" w:rsidP="001026DF">
      <w:pPr>
        <w:autoSpaceDE w:val="0"/>
        <w:autoSpaceDN w:val="0"/>
        <w:adjustRightInd w:val="0"/>
        <w:rPr>
          <w:rFonts w:ascii="Times New Roman" w:hAnsi="Times New Roman" w:cs="Times New Roman"/>
          <w:sz w:val="24"/>
          <w:szCs w:val="24"/>
        </w:rPr>
      </w:pPr>
    </w:p>
    <w:p w14:paraId="6F8547B5" w14:textId="7EEE7B9E" w:rsidR="00E41D2B" w:rsidRPr="001026DF" w:rsidRDefault="00FE14F9" w:rsidP="001026DF">
      <w:pPr>
        <w:autoSpaceDE w:val="0"/>
        <w:autoSpaceDN w:val="0"/>
        <w:adjustRightInd w:val="0"/>
        <w:rPr>
          <w:rFonts w:ascii="Times New Roman" w:hAnsi="Times New Roman" w:cs="Times New Roman"/>
          <w:sz w:val="24"/>
          <w:szCs w:val="24"/>
        </w:rPr>
      </w:pPr>
      <w:r w:rsidRPr="001026DF">
        <w:rPr>
          <w:rFonts w:ascii="Times New Roman" w:hAnsi="Times New Roman" w:cs="Times New Roman"/>
          <w:sz w:val="24"/>
          <w:szCs w:val="24"/>
        </w:rPr>
        <w:t>Further, our calculations show that the model biases in snow depth are quite similar using either the station or the Glob</w:t>
      </w:r>
      <w:r w:rsidR="00D02B92">
        <w:rPr>
          <w:rFonts w:ascii="Times New Roman" w:hAnsi="Times New Roman" w:cs="Times New Roman"/>
          <w:sz w:val="24"/>
          <w:szCs w:val="24"/>
        </w:rPr>
        <w:t>Snow data (see earlier SI Tab.3,</w:t>
      </w:r>
      <w:r w:rsidRPr="001026DF">
        <w:rPr>
          <w:rFonts w:ascii="Times New Roman" w:hAnsi="Times New Roman" w:cs="Times New Roman"/>
          <w:sz w:val="24"/>
          <w:szCs w:val="24"/>
        </w:rPr>
        <w:t xml:space="preserve"> now </w:t>
      </w:r>
      <w:r w:rsidR="00D02B92">
        <w:rPr>
          <w:rFonts w:ascii="Times New Roman" w:hAnsi="Times New Roman" w:cs="Times New Roman"/>
          <w:sz w:val="24"/>
          <w:szCs w:val="24"/>
        </w:rPr>
        <w:t xml:space="preserve">moved to Table </w:t>
      </w:r>
      <w:r w:rsidRPr="001026DF">
        <w:rPr>
          <w:rFonts w:ascii="Times New Roman" w:hAnsi="Times New Roman" w:cs="Times New Roman"/>
          <w:sz w:val="24"/>
          <w:szCs w:val="24"/>
        </w:rPr>
        <w:t>3).</w:t>
      </w:r>
      <w:r w:rsidR="005D7860" w:rsidRPr="001026DF">
        <w:rPr>
          <w:rFonts w:ascii="Times New Roman" w:hAnsi="Times New Roman" w:cs="Times New Roman"/>
          <w:sz w:val="24"/>
          <w:szCs w:val="24"/>
        </w:rPr>
        <w:t xml:space="preserve"> Also, if we re-calculate the model biases with respect to </w:t>
      </w:r>
      <w:r w:rsidR="00B56968" w:rsidRPr="001026DF">
        <w:rPr>
          <w:rFonts w:ascii="Times New Roman" w:hAnsi="Times New Roman" w:cs="Times New Roman"/>
          <w:sz w:val="24"/>
          <w:szCs w:val="24"/>
        </w:rPr>
        <w:t>GlobSnow</w:t>
      </w:r>
      <w:r w:rsidR="005D7860" w:rsidRPr="001026DF">
        <w:rPr>
          <w:rFonts w:ascii="Times New Roman" w:hAnsi="Times New Roman" w:cs="Times New Roman"/>
          <w:sz w:val="24"/>
          <w:szCs w:val="24"/>
        </w:rPr>
        <w:t xml:space="preserve"> derived </w:t>
      </w:r>
      <w:r w:rsidR="005D7860" w:rsidRPr="001026DF">
        <w:rPr>
          <w:rFonts w:ascii="Times New Roman" w:hAnsi="Times New Roman" w:cs="Times New Roman"/>
          <w:sz w:val="24"/>
          <w:szCs w:val="24"/>
        </w:rPr>
        <w:lastRenderedPageBreak/>
        <w:t xml:space="preserve">with a density of 300 kg m-3, the biases change only </w:t>
      </w:r>
      <w:r w:rsidR="00983F85">
        <w:rPr>
          <w:rFonts w:ascii="Times New Roman" w:hAnsi="Times New Roman" w:cs="Times New Roman"/>
          <w:sz w:val="24"/>
          <w:szCs w:val="24"/>
        </w:rPr>
        <w:t>slightly</w:t>
      </w:r>
      <w:r w:rsidR="00983F85" w:rsidRPr="001026DF">
        <w:rPr>
          <w:rFonts w:ascii="Times New Roman" w:hAnsi="Times New Roman" w:cs="Times New Roman"/>
          <w:sz w:val="24"/>
          <w:szCs w:val="24"/>
        </w:rPr>
        <w:t xml:space="preserve"> </w:t>
      </w:r>
      <w:r w:rsidR="005D7860" w:rsidRPr="001026DF">
        <w:rPr>
          <w:rFonts w:ascii="Times New Roman" w:hAnsi="Times New Roman" w:cs="Times New Roman"/>
          <w:sz w:val="24"/>
          <w:szCs w:val="24"/>
        </w:rPr>
        <w:t xml:space="preserve">and the model ranking is unaltered. </w:t>
      </w:r>
      <w:r w:rsidR="00D022B9" w:rsidRPr="001026DF">
        <w:rPr>
          <w:rFonts w:ascii="Times New Roman" w:hAnsi="Times New Roman" w:cs="Times New Roman"/>
          <w:sz w:val="24"/>
          <w:szCs w:val="24"/>
        </w:rPr>
        <w:t>For your convenience, we list</w:t>
      </w:r>
      <w:r w:rsidR="00A900CF">
        <w:rPr>
          <w:rFonts w:ascii="Times New Roman" w:hAnsi="Times New Roman" w:cs="Times New Roman"/>
          <w:sz w:val="24"/>
          <w:szCs w:val="24"/>
        </w:rPr>
        <w:t xml:space="preserve"> here the comparison of the RMSE for snow depth (cm)</w:t>
      </w:r>
      <w:r w:rsidR="00D022B9" w:rsidRPr="001026DF">
        <w:rPr>
          <w:rFonts w:ascii="Times New Roman" w:hAnsi="Times New Roman" w:cs="Times New Roman"/>
          <w:sz w:val="24"/>
          <w:szCs w:val="24"/>
        </w:rPr>
        <w:t>:</w:t>
      </w:r>
    </w:p>
    <w:p w14:paraId="671CCD5C" w14:textId="77777777" w:rsidR="00603AB2" w:rsidRPr="001026DF" w:rsidRDefault="00603AB2" w:rsidP="001026DF">
      <w:pPr>
        <w:autoSpaceDE w:val="0"/>
        <w:autoSpaceDN w:val="0"/>
        <w:adjustRightInd w:val="0"/>
        <w:rPr>
          <w:rFonts w:ascii="Times New Roman" w:hAnsi="Times New Roman" w:cs="Times New Roman"/>
          <w:sz w:val="24"/>
          <w:szCs w:val="24"/>
        </w:rPr>
      </w:pPr>
    </w:p>
    <w:tbl>
      <w:tblPr>
        <w:tblpPr w:leftFromText="180" w:rightFromText="180" w:vertAnchor="text" w:tblpXSpec="center" w:tblpY="1"/>
        <w:tblOverlap w:val="never"/>
        <w:tblW w:w="7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560"/>
        <w:gridCol w:w="2126"/>
        <w:gridCol w:w="2126"/>
        <w:gridCol w:w="1843"/>
      </w:tblGrid>
      <w:tr w:rsidR="00FE7946" w:rsidRPr="001026DF" w14:paraId="42C3E2F9" w14:textId="77777777" w:rsidTr="0003151A">
        <w:trPr>
          <w:trHeight w:val="300"/>
        </w:trPr>
        <w:tc>
          <w:tcPr>
            <w:tcW w:w="7655" w:type="dxa"/>
            <w:gridSpan w:val="4"/>
            <w:tcBorders>
              <w:top w:val="single" w:sz="4" w:space="0" w:color="auto"/>
              <w:left w:val="nil"/>
              <w:right w:val="nil"/>
            </w:tcBorders>
            <w:vAlign w:val="bottom"/>
          </w:tcPr>
          <w:p w14:paraId="3BE10685" w14:textId="0A38C7F5" w:rsidR="00FE7946" w:rsidRPr="001026DF" w:rsidRDefault="00FE7946" w:rsidP="0003151A">
            <w:pPr>
              <w:widowControl/>
              <w:jc w:val="center"/>
              <w:rPr>
                <w:rFonts w:ascii="Times New Roman" w:eastAsia="Times New Roman" w:hAnsi="Times New Roman" w:cs="Times New Roman"/>
                <w:kern w:val="0"/>
                <w:sz w:val="24"/>
                <w:szCs w:val="24"/>
                <w:lang w:val="de-DE" w:eastAsia="de-DE"/>
              </w:rPr>
            </w:pPr>
            <w:r>
              <w:rPr>
                <w:rFonts w:ascii="Times New Roman" w:hAnsi="Times New Roman" w:cs="Times New Roman" w:hint="eastAsia"/>
                <w:color w:val="000000"/>
                <w:kern w:val="0"/>
                <w:sz w:val="24"/>
                <w:szCs w:val="24"/>
              </w:rPr>
              <w:t>RMSE</w:t>
            </w:r>
            <w:r w:rsidR="007E44A3">
              <w:rPr>
                <w:rFonts w:ascii="Times New Roman" w:hAnsi="Times New Roman" w:cs="Times New Roman"/>
                <w:color w:val="000000"/>
                <w:kern w:val="0"/>
                <w:sz w:val="24"/>
                <w:szCs w:val="24"/>
              </w:rPr>
              <w:t xml:space="preserve"> of snow depth (cm)</w:t>
            </w:r>
          </w:p>
        </w:tc>
      </w:tr>
      <w:tr w:rsidR="00FE7946" w:rsidRPr="001026DF" w14:paraId="1897C932" w14:textId="77777777" w:rsidTr="0003151A">
        <w:trPr>
          <w:trHeight w:val="300"/>
        </w:trPr>
        <w:tc>
          <w:tcPr>
            <w:tcW w:w="1560" w:type="dxa"/>
            <w:vMerge w:val="restart"/>
            <w:tcBorders>
              <w:left w:val="nil"/>
              <w:right w:val="nil"/>
            </w:tcBorders>
            <w:vAlign w:val="bottom"/>
          </w:tcPr>
          <w:p w14:paraId="265E2A2F" w14:textId="77777777" w:rsidR="00FE7946" w:rsidRPr="001026DF" w:rsidRDefault="00FE7946" w:rsidP="001026DF">
            <w:pPr>
              <w:widowControl/>
              <w:rPr>
                <w:rFonts w:ascii="Times New Roman" w:eastAsia="Times New Roman" w:hAnsi="Times New Roman" w:cs="Times New Roman"/>
                <w:kern w:val="0"/>
                <w:sz w:val="24"/>
                <w:szCs w:val="24"/>
                <w:lang w:eastAsia="de-DE"/>
              </w:rPr>
            </w:pPr>
          </w:p>
        </w:tc>
        <w:tc>
          <w:tcPr>
            <w:tcW w:w="4252" w:type="dxa"/>
            <w:gridSpan w:val="2"/>
            <w:tcBorders>
              <w:top w:val="single" w:sz="4" w:space="0" w:color="auto"/>
              <w:left w:val="nil"/>
              <w:bottom w:val="single" w:sz="4" w:space="0" w:color="auto"/>
              <w:right w:val="nil"/>
            </w:tcBorders>
            <w:vAlign w:val="bottom"/>
          </w:tcPr>
          <w:p w14:paraId="5A9B3115" w14:textId="37330219" w:rsidR="00FE7946" w:rsidRPr="001026DF" w:rsidRDefault="00FE7946" w:rsidP="0003151A">
            <w:pPr>
              <w:widowControl/>
              <w:jc w:val="center"/>
              <w:rPr>
                <w:rFonts w:ascii="Times New Roman" w:eastAsia="Times New Roman" w:hAnsi="Times New Roman" w:cs="Times New Roman"/>
                <w:color w:val="000000"/>
                <w:kern w:val="0"/>
                <w:sz w:val="24"/>
                <w:szCs w:val="24"/>
                <w:lang w:eastAsia="de-DE"/>
              </w:rPr>
            </w:pPr>
            <w:r w:rsidRPr="001026DF">
              <w:rPr>
                <w:rFonts w:ascii="Times New Roman" w:hAnsi="Times New Roman" w:cs="Times New Roman"/>
                <w:color w:val="000000"/>
                <w:sz w:val="24"/>
                <w:szCs w:val="24"/>
              </w:rPr>
              <w:t>GlobSnow</w:t>
            </w:r>
          </w:p>
        </w:tc>
        <w:tc>
          <w:tcPr>
            <w:tcW w:w="1843" w:type="dxa"/>
            <w:vMerge w:val="restart"/>
            <w:tcBorders>
              <w:left w:val="nil"/>
              <w:right w:val="nil"/>
            </w:tcBorders>
            <w:vAlign w:val="center"/>
          </w:tcPr>
          <w:p w14:paraId="0EB6DF0E" w14:textId="68A9957E" w:rsidR="00FE7946" w:rsidRPr="001026DF" w:rsidRDefault="00FE7946" w:rsidP="0003151A">
            <w:pPr>
              <w:widowControl/>
              <w:jc w:val="center"/>
              <w:rPr>
                <w:rFonts w:ascii="Times New Roman" w:hAnsi="Times New Roman" w:cs="Times New Roman"/>
                <w:color w:val="000000"/>
                <w:sz w:val="24"/>
                <w:szCs w:val="24"/>
              </w:rPr>
            </w:pPr>
            <w:r>
              <w:rPr>
                <w:rFonts w:ascii="Times New Roman" w:hAnsi="Times New Roman" w:cs="Times New Roman"/>
                <w:color w:val="000000"/>
                <w:sz w:val="24"/>
                <w:szCs w:val="24"/>
              </w:rPr>
              <w:t>S</w:t>
            </w:r>
            <w:r w:rsidRPr="001026DF">
              <w:rPr>
                <w:rFonts w:ascii="Times New Roman" w:hAnsi="Times New Roman" w:cs="Times New Roman"/>
                <w:color w:val="000000"/>
                <w:sz w:val="24"/>
                <w:szCs w:val="24"/>
              </w:rPr>
              <w:t>tations</w:t>
            </w:r>
          </w:p>
        </w:tc>
      </w:tr>
      <w:tr w:rsidR="00FE7946" w:rsidRPr="001026DF" w14:paraId="2A649FEB" w14:textId="77777777" w:rsidTr="0003151A">
        <w:trPr>
          <w:trHeight w:val="300"/>
        </w:trPr>
        <w:tc>
          <w:tcPr>
            <w:tcW w:w="1560" w:type="dxa"/>
            <w:vMerge/>
            <w:tcBorders>
              <w:left w:val="nil"/>
              <w:bottom w:val="single" w:sz="4" w:space="0" w:color="auto"/>
              <w:right w:val="nil"/>
            </w:tcBorders>
            <w:vAlign w:val="bottom"/>
          </w:tcPr>
          <w:p w14:paraId="62184C15" w14:textId="77777777" w:rsidR="00FE7946" w:rsidRPr="001026DF" w:rsidRDefault="00FE7946" w:rsidP="001026DF">
            <w:pPr>
              <w:widowControl/>
              <w:rPr>
                <w:rFonts w:ascii="Times New Roman" w:eastAsia="Times New Roman" w:hAnsi="Times New Roman" w:cs="Times New Roman"/>
                <w:kern w:val="0"/>
                <w:sz w:val="24"/>
                <w:szCs w:val="24"/>
                <w:lang w:eastAsia="de-DE"/>
              </w:rPr>
            </w:pPr>
          </w:p>
        </w:tc>
        <w:tc>
          <w:tcPr>
            <w:tcW w:w="2126" w:type="dxa"/>
            <w:tcBorders>
              <w:top w:val="single" w:sz="4" w:space="0" w:color="auto"/>
              <w:left w:val="nil"/>
              <w:bottom w:val="single" w:sz="4" w:space="0" w:color="auto"/>
              <w:right w:val="nil"/>
            </w:tcBorders>
            <w:vAlign w:val="bottom"/>
          </w:tcPr>
          <w:p w14:paraId="592BB71E" w14:textId="3ECD5319" w:rsidR="00FE7946" w:rsidRDefault="00FE7946" w:rsidP="00800854">
            <w:pPr>
              <w:widowControl/>
              <w:rPr>
                <w:rFonts w:ascii="Times New Roman" w:hAnsi="Times New Roman" w:cs="Times New Roman"/>
                <w:color w:val="000000"/>
                <w:sz w:val="24"/>
                <w:szCs w:val="24"/>
              </w:rPr>
            </w:pPr>
            <w:r>
              <w:rPr>
                <w:rFonts w:ascii="Times New Roman" w:hAnsi="Times New Roman" w:cs="Times New Roman"/>
                <w:color w:val="000000"/>
                <w:sz w:val="24"/>
                <w:szCs w:val="24"/>
              </w:rPr>
              <w:t>Density=</w:t>
            </w:r>
            <w:r w:rsidRPr="001026DF">
              <w:rPr>
                <w:rFonts w:ascii="Times New Roman" w:hAnsi="Times New Roman" w:cs="Times New Roman"/>
                <w:color w:val="000000"/>
                <w:sz w:val="24"/>
                <w:szCs w:val="24"/>
              </w:rPr>
              <w:t xml:space="preserve">250 </w:t>
            </w:r>
            <w:r w:rsidRPr="001026DF">
              <w:rPr>
                <w:rFonts w:ascii="Times New Roman" w:eastAsia="Times New Roman" w:hAnsi="Times New Roman" w:cs="Times New Roman"/>
                <w:color w:val="000000"/>
                <w:kern w:val="0"/>
                <w:sz w:val="24"/>
                <w:szCs w:val="24"/>
                <w:lang w:eastAsia="de-DE"/>
              </w:rPr>
              <w:t>kg/m</w:t>
            </w:r>
            <w:r w:rsidRPr="000E4852">
              <w:rPr>
                <w:rFonts w:ascii="Times New Roman" w:eastAsia="Times New Roman" w:hAnsi="Times New Roman" w:cs="Times New Roman"/>
                <w:color w:val="000000"/>
                <w:kern w:val="0"/>
                <w:sz w:val="24"/>
                <w:szCs w:val="24"/>
                <w:vertAlign w:val="superscript"/>
                <w:lang w:eastAsia="de-DE"/>
              </w:rPr>
              <w:t>3</w:t>
            </w:r>
          </w:p>
        </w:tc>
        <w:tc>
          <w:tcPr>
            <w:tcW w:w="2126" w:type="dxa"/>
            <w:tcBorders>
              <w:top w:val="single" w:sz="4" w:space="0" w:color="auto"/>
              <w:left w:val="nil"/>
              <w:bottom w:val="single" w:sz="4" w:space="0" w:color="auto"/>
              <w:right w:val="nil"/>
            </w:tcBorders>
            <w:vAlign w:val="bottom"/>
          </w:tcPr>
          <w:p w14:paraId="7D1CCC8A" w14:textId="0CBBBEFD" w:rsidR="00FE7946" w:rsidRDefault="003E1826" w:rsidP="00800854">
            <w:pPr>
              <w:widowControl/>
              <w:rPr>
                <w:rFonts w:asciiTheme="minorEastAsia" w:hAnsiTheme="minorEastAsia" w:cs="Times New Roman"/>
                <w:color w:val="000000"/>
                <w:kern w:val="0"/>
                <w:sz w:val="24"/>
                <w:szCs w:val="24"/>
              </w:rPr>
            </w:pPr>
            <w:r>
              <w:rPr>
                <w:rFonts w:ascii="Times New Roman" w:hAnsi="Times New Roman" w:cs="Times New Roman"/>
                <w:color w:val="000000"/>
                <w:sz w:val="24"/>
                <w:szCs w:val="24"/>
              </w:rPr>
              <w:t>Density=</w:t>
            </w:r>
            <w:r w:rsidR="00FE7946" w:rsidRPr="001026DF">
              <w:rPr>
                <w:rFonts w:ascii="Times New Roman" w:eastAsia="Times New Roman" w:hAnsi="Times New Roman" w:cs="Times New Roman"/>
                <w:color w:val="000000"/>
                <w:kern w:val="0"/>
                <w:sz w:val="24"/>
                <w:szCs w:val="24"/>
                <w:lang w:eastAsia="de-DE"/>
              </w:rPr>
              <w:t>300 kg/m</w:t>
            </w:r>
            <w:r w:rsidR="00FE7946" w:rsidRPr="000E4852">
              <w:rPr>
                <w:rFonts w:ascii="Times New Roman" w:eastAsia="Times New Roman" w:hAnsi="Times New Roman" w:cs="Times New Roman"/>
                <w:color w:val="000000"/>
                <w:kern w:val="0"/>
                <w:sz w:val="24"/>
                <w:szCs w:val="24"/>
                <w:vertAlign w:val="superscript"/>
                <w:lang w:eastAsia="de-DE"/>
              </w:rPr>
              <w:t>3</w:t>
            </w:r>
          </w:p>
        </w:tc>
        <w:tc>
          <w:tcPr>
            <w:tcW w:w="1843" w:type="dxa"/>
            <w:vMerge/>
            <w:tcBorders>
              <w:left w:val="nil"/>
              <w:bottom w:val="single" w:sz="4" w:space="0" w:color="auto"/>
              <w:right w:val="nil"/>
            </w:tcBorders>
            <w:vAlign w:val="center"/>
          </w:tcPr>
          <w:p w14:paraId="54DFD7BF" w14:textId="77777777" w:rsidR="00FE7946" w:rsidRPr="001026DF" w:rsidRDefault="00FE7946" w:rsidP="001026DF">
            <w:pPr>
              <w:widowControl/>
              <w:rPr>
                <w:rFonts w:ascii="Times New Roman" w:hAnsi="Times New Roman" w:cs="Times New Roman"/>
                <w:color w:val="000000"/>
                <w:sz w:val="24"/>
                <w:szCs w:val="24"/>
              </w:rPr>
            </w:pPr>
          </w:p>
        </w:tc>
      </w:tr>
      <w:tr w:rsidR="00603AB2" w:rsidRPr="00FE7946" w14:paraId="14BFB9E1" w14:textId="77777777" w:rsidTr="0003151A">
        <w:trPr>
          <w:trHeight w:val="300"/>
        </w:trPr>
        <w:tc>
          <w:tcPr>
            <w:tcW w:w="1560" w:type="dxa"/>
            <w:tcBorders>
              <w:top w:val="single" w:sz="4" w:space="0" w:color="auto"/>
              <w:left w:val="nil"/>
              <w:bottom w:val="nil"/>
              <w:right w:val="nil"/>
            </w:tcBorders>
            <w:vAlign w:val="bottom"/>
          </w:tcPr>
          <w:p w14:paraId="6FE74F4F" w14:textId="43A3750C" w:rsidR="00603AB2" w:rsidRPr="001026DF" w:rsidRDefault="00603AB2" w:rsidP="001026DF">
            <w:pPr>
              <w:widowControl/>
              <w:rPr>
                <w:rFonts w:ascii="Times New Roman" w:eastAsia="Times New Roman" w:hAnsi="Times New Roman" w:cs="Times New Roman"/>
                <w:kern w:val="0"/>
                <w:sz w:val="24"/>
                <w:szCs w:val="24"/>
                <w:lang w:val="de-DE" w:eastAsia="de-DE"/>
              </w:rPr>
            </w:pPr>
            <w:r w:rsidRPr="001026DF">
              <w:rPr>
                <w:rFonts w:ascii="Times New Roman" w:hAnsi="Times New Roman" w:cs="Times New Roman"/>
                <w:color w:val="000000"/>
                <w:sz w:val="24"/>
                <w:szCs w:val="24"/>
              </w:rPr>
              <w:t>CLM4</w:t>
            </w:r>
            <w:r w:rsidR="00790177" w:rsidRPr="001026DF">
              <w:rPr>
                <w:rFonts w:ascii="Times New Roman" w:hAnsi="Times New Roman" w:cs="Times New Roman"/>
                <w:color w:val="000000"/>
                <w:sz w:val="24"/>
                <w:szCs w:val="24"/>
              </w:rPr>
              <w:t>.</w:t>
            </w:r>
            <w:r w:rsidRPr="001026DF">
              <w:rPr>
                <w:rFonts w:ascii="Times New Roman" w:hAnsi="Times New Roman" w:cs="Times New Roman"/>
                <w:color w:val="000000"/>
                <w:sz w:val="24"/>
                <w:szCs w:val="24"/>
              </w:rPr>
              <w:t>5</w:t>
            </w:r>
          </w:p>
        </w:tc>
        <w:tc>
          <w:tcPr>
            <w:tcW w:w="2126" w:type="dxa"/>
            <w:tcBorders>
              <w:top w:val="single" w:sz="4" w:space="0" w:color="auto"/>
              <w:left w:val="nil"/>
              <w:bottom w:val="nil"/>
              <w:right w:val="nil"/>
            </w:tcBorders>
            <w:vAlign w:val="bottom"/>
          </w:tcPr>
          <w:p w14:paraId="17DA7646" w14:textId="35F8D6C5" w:rsidR="00603AB2" w:rsidRPr="001026DF" w:rsidRDefault="00603AB2" w:rsidP="0003151A">
            <w:pPr>
              <w:widowControl/>
              <w:jc w:val="center"/>
              <w:rPr>
                <w:rFonts w:ascii="Times New Roman" w:eastAsia="Times New Roman" w:hAnsi="Times New Roman" w:cs="Times New Roman"/>
                <w:kern w:val="0"/>
                <w:sz w:val="24"/>
                <w:szCs w:val="24"/>
                <w:lang w:val="de-DE" w:eastAsia="de-DE"/>
              </w:rPr>
            </w:pPr>
            <w:r w:rsidRPr="001026DF">
              <w:rPr>
                <w:rFonts w:ascii="Times New Roman" w:hAnsi="Times New Roman" w:cs="Times New Roman"/>
                <w:color w:val="000000"/>
                <w:sz w:val="24"/>
                <w:szCs w:val="24"/>
              </w:rPr>
              <w:t>18</w:t>
            </w:r>
            <w:r w:rsidR="00FE6625" w:rsidRPr="001026DF">
              <w:rPr>
                <w:rFonts w:ascii="Times New Roman" w:hAnsi="Times New Roman" w:cs="Times New Roman"/>
                <w:color w:val="000000"/>
                <w:sz w:val="24"/>
                <w:szCs w:val="24"/>
              </w:rPr>
              <w:t>.</w:t>
            </w:r>
            <w:r w:rsidRPr="001026DF">
              <w:rPr>
                <w:rFonts w:ascii="Times New Roman" w:hAnsi="Times New Roman" w:cs="Times New Roman"/>
                <w:color w:val="000000"/>
                <w:sz w:val="24"/>
                <w:szCs w:val="24"/>
              </w:rPr>
              <w:t>1</w:t>
            </w:r>
          </w:p>
        </w:tc>
        <w:tc>
          <w:tcPr>
            <w:tcW w:w="2126" w:type="dxa"/>
            <w:tcBorders>
              <w:top w:val="single" w:sz="4" w:space="0" w:color="auto"/>
              <w:left w:val="nil"/>
              <w:bottom w:val="nil"/>
              <w:right w:val="nil"/>
            </w:tcBorders>
            <w:vAlign w:val="bottom"/>
          </w:tcPr>
          <w:p w14:paraId="32F8168D" w14:textId="2654256D" w:rsidR="00603AB2" w:rsidRPr="001026DF" w:rsidRDefault="00603AB2" w:rsidP="0003151A">
            <w:pPr>
              <w:widowControl/>
              <w:jc w:val="center"/>
              <w:rPr>
                <w:rFonts w:ascii="Times New Roman" w:eastAsia="Times New Roman" w:hAnsi="Times New Roman" w:cs="Times New Roman"/>
                <w:kern w:val="0"/>
                <w:sz w:val="24"/>
                <w:szCs w:val="24"/>
                <w:lang w:val="de-DE" w:eastAsia="de-DE"/>
              </w:rPr>
            </w:pPr>
            <w:r w:rsidRPr="001026DF">
              <w:rPr>
                <w:rFonts w:ascii="Times New Roman" w:eastAsia="Times New Roman" w:hAnsi="Times New Roman" w:cs="Times New Roman"/>
                <w:color w:val="000000"/>
                <w:kern w:val="0"/>
                <w:sz w:val="24"/>
                <w:szCs w:val="24"/>
                <w:lang w:val="de-DE" w:eastAsia="de-DE"/>
              </w:rPr>
              <w:t>20</w:t>
            </w:r>
            <w:r w:rsidR="00FE6625" w:rsidRPr="001026DF">
              <w:rPr>
                <w:rFonts w:ascii="Times New Roman" w:eastAsia="Times New Roman" w:hAnsi="Times New Roman" w:cs="Times New Roman"/>
                <w:color w:val="000000"/>
                <w:kern w:val="0"/>
                <w:sz w:val="24"/>
                <w:szCs w:val="24"/>
                <w:lang w:val="de-DE" w:eastAsia="de-DE"/>
              </w:rPr>
              <w:t>.</w:t>
            </w:r>
            <w:r w:rsidRPr="001026DF">
              <w:rPr>
                <w:rFonts w:ascii="Times New Roman" w:eastAsia="Times New Roman" w:hAnsi="Times New Roman" w:cs="Times New Roman"/>
                <w:color w:val="000000"/>
                <w:kern w:val="0"/>
                <w:sz w:val="24"/>
                <w:szCs w:val="24"/>
                <w:lang w:val="de-DE" w:eastAsia="de-DE"/>
              </w:rPr>
              <w:t>5</w:t>
            </w:r>
          </w:p>
        </w:tc>
        <w:tc>
          <w:tcPr>
            <w:tcW w:w="1843" w:type="dxa"/>
            <w:tcBorders>
              <w:top w:val="single" w:sz="4" w:space="0" w:color="auto"/>
              <w:left w:val="nil"/>
              <w:bottom w:val="nil"/>
              <w:right w:val="nil"/>
            </w:tcBorders>
            <w:vAlign w:val="center"/>
          </w:tcPr>
          <w:p w14:paraId="7285DEC2" w14:textId="052C829E" w:rsidR="00603AB2" w:rsidRPr="0003151A" w:rsidRDefault="00603AB2" w:rsidP="0003151A">
            <w:pPr>
              <w:widowControl/>
              <w:jc w:val="center"/>
              <w:rPr>
                <w:rFonts w:ascii="Times New Roman" w:hAnsi="Times New Roman" w:cs="Times New Roman"/>
                <w:color w:val="000000"/>
                <w:sz w:val="24"/>
                <w:szCs w:val="24"/>
              </w:rPr>
            </w:pPr>
            <w:r w:rsidRPr="001026DF">
              <w:rPr>
                <w:rFonts w:ascii="Times New Roman" w:hAnsi="Times New Roman" w:cs="Times New Roman"/>
                <w:color w:val="000000"/>
                <w:sz w:val="24"/>
                <w:szCs w:val="24"/>
              </w:rPr>
              <w:t>18</w:t>
            </w:r>
            <w:r w:rsidR="00FE6625" w:rsidRPr="001026DF">
              <w:rPr>
                <w:rFonts w:ascii="Times New Roman" w:hAnsi="Times New Roman" w:cs="Times New Roman"/>
                <w:color w:val="000000"/>
                <w:sz w:val="24"/>
                <w:szCs w:val="24"/>
              </w:rPr>
              <w:t>.</w:t>
            </w:r>
            <w:r w:rsidRPr="001026DF">
              <w:rPr>
                <w:rFonts w:ascii="Times New Roman" w:hAnsi="Times New Roman" w:cs="Times New Roman"/>
                <w:color w:val="000000"/>
                <w:sz w:val="24"/>
                <w:szCs w:val="24"/>
              </w:rPr>
              <w:t>1</w:t>
            </w:r>
          </w:p>
        </w:tc>
      </w:tr>
      <w:tr w:rsidR="00603AB2" w:rsidRPr="00FE7946" w14:paraId="1FC2BBF7" w14:textId="77777777" w:rsidTr="0003151A">
        <w:trPr>
          <w:trHeight w:val="300"/>
        </w:trPr>
        <w:tc>
          <w:tcPr>
            <w:tcW w:w="1560" w:type="dxa"/>
            <w:tcBorders>
              <w:top w:val="nil"/>
              <w:left w:val="nil"/>
              <w:bottom w:val="nil"/>
              <w:right w:val="nil"/>
            </w:tcBorders>
            <w:vAlign w:val="bottom"/>
          </w:tcPr>
          <w:p w14:paraId="1A4ABAE4" w14:textId="2D94FA4A" w:rsidR="00603AB2" w:rsidRPr="001026DF" w:rsidRDefault="00603AB2" w:rsidP="001026DF">
            <w:pPr>
              <w:widowControl/>
              <w:rPr>
                <w:rFonts w:ascii="Times New Roman" w:eastAsia="Times New Roman" w:hAnsi="Times New Roman" w:cs="Times New Roman"/>
                <w:kern w:val="0"/>
                <w:sz w:val="24"/>
                <w:szCs w:val="24"/>
                <w:lang w:val="de-DE" w:eastAsia="de-DE"/>
              </w:rPr>
            </w:pPr>
            <w:r w:rsidRPr="001026DF">
              <w:rPr>
                <w:rFonts w:ascii="Times New Roman" w:hAnsi="Times New Roman" w:cs="Times New Roman"/>
                <w:color w:val="000000"/>
                <w:sz w:val="24"/>
                <w:szCs w:val="24"/>
              </w:rPr>
              <w:t>CoLM</w:t>
            </w:r>
          </w:p>
        </w:tc>
        <w:tc>
          <w:tcPr>
            <w:tcW w:w="2126" w:type="dxa"/>
            <w:tcBorders>
              <w:top w:val="nil"/>
              <w:left w:val="nil"/>
              <w:bottom w:val="nil"/>
              <w:right w:val="nil"/>
            </w:tcBorders>
            <w:vAlign w:val="bottom"/>
          </w:tcPr>
          <w:p w14:paraId="3FF0819D" w14:textId="179BADD5" w:rsidR="00603AB2" w:rsidRPr="001026DF" w:rsidRDefault="00603AB2" w:rsidP="0003151A">
            <w:pPr>
              <w:widowControl/>
              <w:jc w:val="center"/>
              <w:rPr>
                <w:rFonts w:ascii="Times New Roman" w:eastAsia="Times New Roman" w:hAnsi="Times New Roman" w:cs="Times New Roman"/>
                <w:kern w:val="0"/>
                <w:sz w:val="24"/>
                <w:szCs w:val="24"/>
                <w:lang w:val="de-DE" w:eastAsia="de-DE"/>
              </w:rPr>
            </w:pPr>
            <w:r w:rsidRPr="001026DF">
              <w:rPr>
                <w:rFonts w:ascii="Times New Roman" w:hAnsi="Times New Roman" w:cs="Times New Roman"/>
                <w:color w:val="000000"/>
                <w:sz w:val="24"/>
                <w:szCs w:val="24"/>
              </w:rPr>
              <w:t>22</w:t>
            </w:r>
            <w:r w:rsidR="00FE6625" w:rsidRPr="001026DF">
              <w:rPr>
                <w:rFonts w:ascii="Times New Roman" w:hAnsi="Times New Roman" w:cs="Times New Roman"/>
                <w:color w:val="000000"/>
                <w:sz w:val="24"/>
                <w:szCs w:val="24"/>
              </w:rPr>
              <w:t>.</w:t>
            </w:r>
            <w:r w:rsidRPr="001026DF">
              <w:rPr>
                <w:rFonts w:ascii="Times New Roman" w:hAnsi="Times New Roman" w:cs="Times New Roman"/>
                <w:color w:val="000000"/>
                <w:sz w:val="24"/>
                <w:szCs w:val="24"/>
              </w:rPr>
              <w:t>1</w:t>
            </w:r>
          </w:p>
        </w:tc>
        <w:tc>
          <w:tcPr>
            <w:tcW w:w="2126" w:type="dxa"/>
            <w:tcBorders>
              <w:top w:val="nil"/>
              <w:left w:val="nil"/>
              <w:bottom w:val="nil"/>
              <w:right w:val="nil"/>
            </w:tcBorders>
            <w:vAlign w:val="bottom"/>
          </w:tcPr>
          <w:p w14:paraId="08A93423" w14:textId="4A689454" w:rsidR="00603AB2" w:rsidRPr="001026DF" w:rsidRDefault="00603AB2" w:rsidP="0003151A">
            <w:pPr>
              <w:widowControl/>
              <w:jc w:val="center"/>
              <w:rPr>
                <w:rFonts w:ascii="Times New Roman" w:eastAsia="Times New Roman" w:hAnsi="Times New Roman" w:cs="Times New Roman"/>
                <w:kern w:val="0"/>
                <w:sz w:val="24"/>
                <w:szCs w:val="24"/>
                <w:lang w:val="de-DE" w:eastAsia="de-DE"/>
              </w:rPr>
            </w:pPr>
            <w:r w:rsidRPr="001026DF">
              <w:rPr>
                <w:rFonts w:ascii="Times New Roman" w:eastAsia="Times New Roman" w:hAnsi="Times New Roman" w:cs="Times New Roman"/>
                <w:color w:val="000000"/>
                <w:kern w:val="0"/>
                <w:sz w:val="24"/>
                <w:szCs w:val="24"/>
                <w:lang w:val="de-DE" w:eastAsia="de-DE"/>
              </w:rPr>
              <w:t>24</w:t>
            </w:r>
            <w:r w:rsidR="00FE6625" w:rsidRPr="001026DF">
              <w:rPr>
                <w:rFonts w:ascii="Times New Roman" w:eastAsia="Times New Roman" w:hAnsi="Times New Roman" w:cs="Times New Roman"/>
                <w:color w:val="000000"/>
                <w:kern w:val="0"/>
                <w:sz w:val="24"/>
                <w:szCs w:val="24"/>
                <w:lang w:val="de-DE" w:eastAsia="de-DE"/>
              </w:rPr>
              <w:t>.9</w:t>
            </w:r>
          </w:p>
        </w:tc>
        <w:tc>
          <w:tcPr>
            <w:tcW w:w="1843" w:type="dxa"/>
            <w:tcBorders>
              <w:top w:val="nil"/>
              <w:left w:val="nil"/>
              <w:bottom w:val="nil"/>
              <w:right w:val="nil"/>
            </w:tcBorders>
            <w:vAlign w:val="bottom"/>
          </w:tcPr>
          <w:p w14:paraId="5E41DCDC" w14:textId="290F2D17" w:rsidR="00603AB2" w:rsidRPr="0003151A" w:rsidRDefault="00603AB2" w:rsidP="0003151A">
            <w:pPr>
              <w:widowControl/>
              <w:jc w:val="center"/>
              <w:rPr>
                <w:rFonts w:ascii="Times New Roman" w:hAnsi="Times New Roman" w:cs="Times New Roman"/>
                <w:color w:val="000000"/>
                <w:sz w:val="24"/>
                <w:szCs w:val="24"/>
              </w:rPr>
            </w:pPr>
            <w:r w:rsidRPr="001026DF">
              <w:rPr>
                <w:rFonts w:ascii="Times New Roman" w:hAnsi="Times New Roman" w:cs="Times New Roman"/>
                <w:color w:val="000000"/>
                <w:sz w:val="24"/>
                <w:szCs w:val="24"/>
              </w:rPr>
              <w:t>21</w:t>
            </w:r>
            <w:r w:rsidR="00FE6625" w:rsidRPr="001026DF">
              <w:rPr>
                <w:rFonts w:ascii="Times New Roman" w:hAnsi="Times New Roman" w:cs="Times New Roman"/>
                <w:color w:val="000000"/>
                <w:sz w:val="24"/>
                <w:szCs w:val="24"/>
              </w:rPr>
              <w:t>.</w:t>
            </w:r>
            <w:r w:rsidRPr="001026DF">
              <w:rPr>
                <w:rFonts w:ascii="Times New Roman" w:hAnsi="Times New Roman" w:cs="Times New Roman"/>
                <w:color w:val="000000"/>
                <w:sz w:val="24"/>
                <w:szCs w:val="24"/>
              </w:rPr>
              <w:t>4</w:t>
            </w:r>
          </w:p>
        </w:tc>
      </w:tr>
      <w:tr w:rsidR="00603AB2" w:rsidRPr="00FE7946" w14:paraId="7BF490C6" w14:textId="77777777" w:rsidTr="0003151A">
        <w:trPr>
          <w:trHeight w:val="300"/>
        </w:trPr>
        <w:tc>
          <w:tcPr>
            <w:tcW w:w="1560" w:type="dxa"/>
            <w:tcBorders>
              <w:top w:val="nil"/>
              <w:left w:val="nil"/>
              <w:bottom w:val="nil"/>
              <w:right w:val="nil"/>
            </w:tcBorders>
            <w:vAlign w:val="bottom"/>
          </w:tcPr>
          <w:p w14:paraId="0CB1B69E" w14:textId="4C081042" w:rsidR="00603AB2" w:rsidRPr="001026DF" w:rsidRDefault="00603AB2" w:rsidP="001026DF">
            <w:pPr>
              <w:widowControl/>
              <w:rPr>
                <w:rFonts w:ascii="Times New Roman" w:eastAsia="Times New Roman" w:hAnsi="Times New Roman" w:cs="Times New Roman"/>
                <w:kern w:val="0"/>
                <w:sz w:val="24"/>
                <w:szCs w:val="24"/>
                <w:lang w:val="de-DE" w:eastAsia="de-DE"/>
              </w:rPr>
            </w:pPr>
            <w:r w:rsidRPr="001026DF">
              <w:rPr>
                <w:rFonts w:ascii="Times New Roman" w:hAnsi="Times New Roman" w:cs="Times New Roman"/>
                <w:color w:val="000000"/>
                <w:sz w:val="24"/>
                <w:szCs w:val="24"/>
              </w:rPr>
              <w:t>ISBA</w:t>
            </w:r>
          </w:p>
        </w:tc>
        <w:tc>
          <w:tcPr>
            <w:tcW w:w="2126" w:type="dxa"/>
            <w:tcBorders>
              <w:top w:val="nil"/>
              <w:left w:val="nil"/>
              <w:bottom w:val="nil"/>
              <w:right w:val="nil"/>
            </w:tcBorders>
            <w:vAlign w:val="bottom"/>
          </w:tcPr>
          <w:p w14:paraId="18B7949B" w14:textId="46418546" w:rsidR="00603AB2" w:rsidRPr="001026DF" w:rsidRDefault="00603AB2" w:rsidP="0003151A">
            <w:pPr>
              <w:widowControl/>
              <w:jc w:val="center"/>
              <w:rPr>
                <w:rFonts w:ascii="Times New Roman" w:eastAsia="Times New Roman" w:hAnsi="Times New Roman" w:cs="Times New Roman"/>
                <w:kern w:val="0"/>
                <w:sz w:val="24"/>
                <w:szCs w:val="24"/>
                <w:lang w:val="de-DE" w:eastAsia="de-DE"/>
              </w:rPr>
            </w:pPr>
            <w:r w:rsidRPr="001026DF">
              <w:rPr>
                <w:rFonts w:ascii="Times New Roman" w:hAnsi="Times New Roman" w:cs="Times New Roman"/>
                <w:color w:val="000000"/>
                <w:sz w:val="24"/>
                <w:szCs w:val="24"/>
              </w:rPr>
              <w:t>19</w:t>
            </w:r>
            <w:r w:rsidR="00FE6625" w:rsidRPr="001026DF">
              <w:rPr>
                <w:rFonts w:ascii="Times New Roman" w:hAnsi="Times New Roman" w:cs="Times New Roman"/>
                <w:color w:val="000000"/>
                <w:sz w:val="24"/>
                <w:szCs w:val="24"/>
              </w:rPr>
              <w:t>.</w:t>
            </w:r>
            <w:r w:rsidRPr="001026DF">
              <w:rPr>
                <w:rFonts w:ascii="Times New Roman" w:hAnsi="Times New Roman" w:cs="Times New Roman"/>
                <w:color w:val="000000"/>
                <w:sz w:val="24"/>
                <w:szCs w:val="24"/>
              </w:rPr>
              <w:t>8</w:t>
            </w:r>
          </w:p>
        </w:tc>
        <w:tc>
          <w:tcPr>
            <w:tcW w:w="2126" w:type="dxa"/>
            <w:tcBorders>
              <w:top w:val="nil"/>
              <w:left w:val="nil"/>
              <w:bottom w:val="nil"/>
              <w:right w:val="nil"/>
            </w:tcBorders>
            <w:vAlign w:val="bottom"/>
          </w:tcPr>
          <w:p w14:paraId="55CCC38B" w14:textId="5AA2B7ED" w:rsidR="00603AB2" w:rsidRPr="001026DF" w:rsidRDefault="00603AB2" w:rsidP="0003151A">
            <w:pPr>
              <w:widowControl/>
              <w:jc w:val="center"/>
              <w:rPr>
                <w:rFonts w:ascii="Times New Roman" w:eastAsia="Times New Roman" w:hAnsi="Times New Roman" w:cs="Times New Roman"/>
                <w:kern w:val="0"/>
                <w:sz w:val="24"/>
                <w:szCs w:val="24"/>
                <w:lang w:val="de-DE" w:eastAsia="de-DE"/>
              </w:rPr>
            </w:pPr>
            <w:r w:rsidRPr="001026DF">
              <w:rPr>
                <w:rFonts w:ascii="Times New Roman" w:eastAsia="Times New Roman" w:hAnsi="Times New Roman" w:cs="Times New Roman"/>
                <w:color w:val="000000"/>
                <w:kern w:val="0"/>
                <w:sz w:val="24"/>
                <w:szCs w:val="24"/>
                <w:lang w:val="de-DE" w:eastAsia="de-DE"/>
              </w:rPr>
              <w:t>22</w:t>
            </w:r>
            <w:r w:rsidR="00FE6625" w:rsidRPr="001026DF">
              <w:rPr>
                <w:rFonts w:ascii="Times New Roman" w:eastAsia="Times New Roman" w:hAnsi="Times New Roman" w:cs="Times New Roman"/>
                <w:color w:val="000000"/>
                <w:kern w:val="0"/>
                <w:sz w:val="24"/>
                <w:szCs w:val="24"/>
                <w:lang w:val="de-DE" w:eastAsia="de-DE"/>
              </w:rPr>
              <w:t>.9</w:t>
            </w:r>
          </w:p>
        </w:tc>
        <w:tc>
          <w:tcPr>
            <w:tcW w:w="1843" w:type="dxa"/>
            <w:tcBorders>
              <w:top w:val="nil"/>
              <w:left w:val="nil"/>
              <w:bottom w:val="nil"/>
              <w:right w:val="nil"/>
            </w:tcBorders>
            <w:vAlign w:val="bottom"/>
          </w:tcPr>
          <w:p w14:paraId="2B767F0B" w14:textId="2F76F5B6" w:rsidR="00603AB2" w:rsidRPr="0003151A" w:rsidRDefault="00603AB2" w:rsidP="0003151A">
            <w:pPr>
              <w:widowControl/>
              <w:jc w:val="center"/>
              <w:rPr>
                <w:rFonts w:ascii="Times New Roman" w:hAnsi="Times New Roman" w:cs="Times New Roman"/>
                <w:color w:val="000000"/>
                <w:sz w:val="24"/>
                <w:szCs w:val="24"/>
              </w:rPr>
            </w:pPr>
            <w:r w:rsidRPr="001026DF">
              <w:rPr>
                <w:rFonts w:ascii="Times New Roman" w:hAnsi="Times New Roman" w:cs="Times New Roman"/>
                <w:color w:val="000000"/>
                <w:sz w:val="24"/>
                <w:szCs w:val="24"/>
              </w:rPr>
              <w:t>18</w:t>
            </w:r>
            <w:r w:rsidR="00FE6625" w:rsidRPr="001026DF">
              <w:rPr>
                <w:rFonts w:ascii="Times New Roman" w:hAnsi="Times New Roman" w:cs="Times New Roman"/>
                <w:color w:val="000000"/>
                <w:sz w:val="24"/>
                <w:szCs w:val="24"/>
              </w:rPr>
              <w:t>.</w:t>
            </w:r>
            <w:r w:rsidRPr="001026DF">
              <w:rPr>
                <w:rFonts w:ascii="Times New Roman" w:hAnsi="Times New Roman" w:cs="Times New Roman"/>
                <w:color w:val="000000"/>
                <w:sz w:val="24"/>
                <w:szCs w:val="24"/>
              </w:rPr>
              <w:t>8</w:t>
            </w:r>
          </w:p>
        </w:tc>
      </w:tr>
      <w:tr w:rsidR="00603AB2" w:rsidRPr="00FE7946" w14:paraId="132D9AC4" w14:textId="77777777" w:rsidTr="0003151A">
        <w:trPr>
          <w:trHeight w:val="300"/>
        </w:trPr>
        <w:tc>
          <w:tcPr>
            <w:tcW w:w="1560" w:type="dxa"/>
            <w:tcBorders>
              <w:top w:val="nil"/>
              <w:left w:val="nil"/>
              <w:bottom w:val="nil"/>
              <w:right w:val="nil"/>
            </w:tcBorders>
            <w:vAlign w:val="bottom"/>
          </w:tcPr>
          <w:p w14:paraId="7062FC94" w14:textId="6B2AFF5E" w:rsidR="00603AB2" w:rsidRPr="001026DF" w:rsidRDefault="00603AB2" w:rsidP="001026DF">
            <w:pPr>
              <w:widowControl/>
              <w:rPr>
                <w:rFonts w:ascii="Times New Roman" w:eastAsia="Times New Roman" w:hAnsi="Times New Roman" w:cs="Times New Roman"/>
                <w:kern w:val="0"/>
                <w:sz w:val="24"/>
                <w:szCs w:val="24"/>
                <w:lang w:val="de-DE" w:eastAsia="de-DE"/>
              </w:rPr>
            </w:pPr>
            <w:r w:rsidRPr="001026DF">
              <w:rPr>
                <w:rFonts w:ascii="Times New Roman" w:hAnsi="Times New Roman" w:cs="Times New Roman"/>
                <w:color w:val="000000"/>
                <w:sz w:val="24"/>
                <w:szCs w:val="24"/>
              </w:rPr>
              <w:t>JULES</w:t>
            </w:r>
          </w:p>
        </w:tc>
        <w:tc>
          <w:tcPr>
            <w:tcW w:w="2126" w:type="dxa"/>
            <w:tcBorders>
              <w:top w:val="nil"/>
              <w:left w:val="nil"/>
              <w:bottom w:val="nil"/>
              <w:right w:val="nil"/>
            </w:tcBorders>
            <w:vAlign w:val="bottom"/>
          </w:tcPr>
          <w:p w14:paraId="2080B553" w14:textId="01BD0F34" w:rsidR="00603AB2" w:rsidRPr="001026DF" w:rsidRDefault="00603AB2" w:rsidP="0003151A">
            <w:pPr>
              <w:widowControl/>
              <w:jc w:val="center"/>
              <w:rPr>
                <w:rFonts w:ascii="Times New Roman" w:eastAsia="Times New Roman" w:hAnsi="Times New Roman" w:cs="Times New Roman"/>
                <w:kern w:val="0"/>
                <w:sz w:val="24"/>
                <w:szCs w:val="24"/>
                <w:lang w:val="de-DE" w:eastAsia="de-DE"/>
              </w:rPr>
            </w:pPr>
            <w:r w:rsidRPr="001026DF">
              <w:rPr>
                <w:rFonts w:ascii="Times New Roman" w:hAnsi="Times New Roman" w:cs="Times New Roman"/>
                <w:color w:val="000000"/>
                <w:sz w:val="24"/>
                <w:szCs w:val="24"/>
              </w:rPr>
              <w:t>12</w:t>
            </w:r>
            <w:r w:rsidR="00FE6625" w:rsidRPr="001026DF">
              <w:rPr>
                <w:rFonts w:ascii="Times New Roman" w:hAnsi="Times New Roman" w:cs="Times New Roman"/>
                <w:color w:val="000000"/>
                <w:sz w:val="24"/>
                <w:szCs w:val="24"/>
              </w:rPr>
              <w:t>.</w:t>
            </w:r>
            <w:r w:rsidRPr="001026DF">
              <w:rPr>
                <w:rFonts w:ascii="Times New Roman" w:hAnsi="Times New Roman" w:cs="Times New Roman"/>
                <w:color w:val="000000"/>
                <w:sz w:val="24"/>
                <w:szCs w:val="24"/>
              </w:rPr>
              <w:t>8</w:t>
            </w:r>
          </w:p>
        </w:tc>
        <w:tc>
          <w:tcPr>
            <w:tcW w:w="2126" w:type="dxa"/>
            <w:tcBorders>
              <w:top w:val="nil"/>
              <w:left w:val="nil"/>
              <w:bottom w:val="nil"/>
              <w:right w:val="nil"/>
            </w:tcBorders>
            <w:vAlign w:val="bottom"/>
          </w:tcPr>
          <w:p w14:paraId="04B8F8DD" w14:textId="4CFCE753" w:rsidR="00603AB2" w:rsidRPr="001026DF" w:rsidRDefault="00603AB2" w:rsidP="0003151A">
            <w:pPr>
              <w:widowControl/>
              <w:jc w:val="center"/>
              <w:rPr>
                <w:rFonts w:ascii="Times New Roman" w:eastAsia="Times New Roman" w:hAnsi="Times New Roman" w:cs="Times New Roman"/>
                <w:kern w:val="0"/>
                <w:sz w:val="24"/>
                <w:szCs w:val="24"/>
                <w:lang w:val="de-DE" w:eastAsia="de-DE"/>
              </w:rPr>
            </w:pPr>
            <w:r w:rsidRPr="001026DF">
              <w:rPr>
                <w:rFonts w:ascii="Times New Roman" w:eastAsia="Times New Roman" w:hAnsi="Times New Roman" w:cs="Times New Roman"/>
                <w:color w:val="000000"/>
                <w:kern w:val="0"/>
                <w:sz w:val="24"/>
                <w:szCs w:val="24"/>
                <w:lang w:val="de-DE" w:eastAsia="de-DE"/>
              </w:rPr>
              <w:t>11</w:t>
            </w:r>
            <w:r w:rsidR="00FE6625" w:rsidRPr="001026DF">
              <w:rPr>
                <w:rFonts w:ascii="Times New Roman" w:eastAsia="Times New Roman" w:hAnsi="Times New Roman" w:cs="Times New Roman"/>
                <w:color w:val="000000"/>
                <w:kern w:val="0"/>
                <w:sz w:val="24"/>
                <w:szCs w:val="24"/>
                <w:lang w:val="de-DE" w:eastAsia="de-DE"/>
              </w:rPr>
              <w:t>.5</w:t>
            </w:r>
          </w:p>
        </w:tc>
        <w:tc>
          <w:tcPr>
            <w:tcW w:w="1843" w:type="dxa"/>
            <w:tcBorders>
              <w:top w:val="nil"/>
              <w:left w:val="nil"/>
              <w:bottom w:val="nil"/>
              <w:right w:val="nil"/>
            </w:tcBorders>
            <w:vAlign w:val="bottom"/>
          </w:tcPr>
          <w:p w14:paraId="472FE33E" w14:textId="1D434628" w:rsidR="00603AB2" w:rsidRPr="0003151A" w:rsidRDefault="00603AB2" w:rsidP="0003151A">
            <w:pPr>
              <w:widowControl/>
              <w:jc w:val="center"/>
              <w:rPr>
                <w:rFonts w:ascii="Times New Roman" w:hAnsi="Times New Roman" w:cs="Times New Roman"/>
                <w:color w:val="000000"/>
                <w:sz w:val="24"/>
                <w:szCs w:val="24"/>
              </w:rPr>
            </w:pPr>
            <w:r w:rsidRPr="001026DF">
              <w:rPr>
                <w:rFonts w:ascii="Times New Roman" w:hAnsi="Times New Roman" w:cs="Times New Roman"/>
                <w:color w:val="000000"/>
                <w:sz w:val="24"/>
                <w:szCs w:val="24"/>
              </w:rPr>
              <w:t>14</w:t>
            </w:r>
            <w:r w:rsidR="00FE6625" w:rsidRPr="001026DF">
              <w:rPr>
                <w:rFonts w:ascii="Times New Roman" w:hAnsi="Times New Roman" w:cs="Times New Roman"/>
                <w:color w:val="000000"/>
                <w:sz w:val="24"/>
                <w:szCs w:val="24"/>
              </w:rPr>
              <w:t>.</w:t>
            </w:r>
            <w:r w:rsidRPr="001026DF">
              <w:rPr>
                <w:rFonts w:ascii="Times New Roman" w:hAnsi="Times New Roman" w:cs="Times New Roman"/>
                <w:color w:val="000000"/>
                <w:sz w:val="24"/>
                <w:szCs w:val="24"/>
              </w:rPr>
              <w:t>1</w:t>
            </w:r>
          </w:p>
        </w:tc>
      </w:tr>
      <w:tr w:rsidR="00603AB2" w:rsidRPr="00FE7946" w14:paraId="0FB0FEDB" w14:textId="77777777" w:rsidTr="0003151A">
        <w:trPr>
          <w:trHeight w:val="300"/>
        </w:trPr>
        <w:tc>
          <w:tcPr>
            <w:tcW w:w="1560" w:type="dxa"/>
            <w:tcBorders>
              <w:top w:val="nil"/>
              <w:left w:val="nil"/>
              <w:bottom w:val="nil"/>
              <w:right w:val="nil"/>
            </w:tcBorders>
            <w:vAlign w:val="bottom"/>
          </w:tcPr>
          <w:p w14:paraId="5797117E" w14:textId="1B911696" w:rsidR="00603AB2" w:rsidRPr="001026DF" w:rsidRDefault="00603AB2" w:rsidP="001026DF">
            <w:pPr>
              <w:widowControl/>
              <w:rPr>
                <w:rFonts w:ascii="Times New Roman" w:eastAsia="Times New Roman" w:hAnsi="Times New Roman" w:cs="Times New Roman"/>
                <w:kern w:val="0"/>
                <w:sz w:val="24"/>
                <w:szCs w:val="24"/>
                <w:lang w:val="de-DE" w:eastAsia="de-DE"/>
              </w:rPr>
            </w:pPr>
            <w:r w:rsidRPr="001026DF">
              <w:rPr>
                <w:rFonts w:ascii="Times New Roman" w:hAnsi="Times New Roman" w:cs="Times New Roman"/>
                <w:color w:val="000000"/>
                <w:sz w:val="24"/>
                <w:szCs w:val="24"/>
              </w:rPr>
              <w:t>LPJ-GUESS</w:t>
            </w:r>
          </w:p>
        </w:tc>
        <w:tc>
          <w:tcPr>
            <w:tcW w:w="2126" w:type="dxa"/>
            <w:tcBorders>
              <w:top w:val="nil"/>
              <w:left w:val="nil"/>
              <w:bottom w:val="nil"/>
              <w:right w:val="nil"/>
            </w:tcBorders>
            <w:vAlign w:val="bottom"/>
          </w:tcPr>
          <w:p w14:paraId="5986E2C4" w14:textId="38E71F55" w:rsidR="00603AB2" w:rsidRPr="001026DF" w:rsidRDefault="00603AB2" w:rsidP="0003151A">
            <w:pPr>
              <w:widowControl/>
              <w:jc w:val="center"/>
              <w:rPr>
                <w:rFonts w:ascii="Times New Roman" w:eastAsia="Times New Roman" w:hAnsi="Times New Roman" w:cs="Times New Roman"/>
                <w:kern w:val="0"/>
                <w:sz w:val="24"/>
                <w:szCs w:val="24"/>
                <w:lang w:val="de-DE" w:eastAsia="de-DE"/>
              </w:rPr>
            </w:pPr>
            <w:r w:rsidRPr="001026DF">
              <w:rPr>
                <w:rFonts w:ascii="Times New Roman" w:hAnsi="Times New Roman" w:cs="Times New Roman"/>
                <w:color w:val="000000"/>
                <w:sz w:val="24"/>
                <w:szCs w:val="24"/>
              </w:rPr>
              <w:t>16</w:t>
            </w:r>
            <w:r w:rsidR="00FE6625" w:rsidRPr="001026DF">
              <w:rPr>
                <w:rFonts w:ascii="Times New Roman" w:hAnsi="Times New Roman" w:cs="Times New Roman"/>
                <w:color w:val="000000"/>
                <w:sz w:val="24"/>
                <w:szCs w:val="24"/>
              </w:rPr>
              <w:t>.</w:t>
            </w:r>
            <w:r w:rsidRPr="001026DF">
              <w:rPr>
                <w:rFonts w:ascii="Times New Roman" w:hAnsi="Times New Roman" w:cs="Times New Roman"/>
                <w:color w:val="000000"/>
                <w:sz w:val="24"/>
                <w:szCs w:val="24"/>
              </w:rPr>
              <w:t>0</w:t>
            </w:r>
          </w:p>
        </w:tc>
        <w:tc>
          <w:tcPr>
            <w:tcW w:w="2126" w:type="dxa"/>
            <w:tcBorders>
              <w:top w:val="nil"/>
              <w:left w:val="nil"/>
              <w:bottom w:val="nil"/>
              <w:right w:val="nil"/>
            </w:tcBorders>
            <w:vAlign w:val="bottom"/>
          </w:tcPr>
          <w:p w14:paraId="26B66ACC" w14:textId="15A9DF91" w:rsidR="00603AB2" w:rsidRPr="001026DF" w:rsidRDefault="00603AB2" w:rsidP="0003151A">
            <w:pPr>
              <w:widowControl/>
              <w:jc w:val="center"/>
              <w:rPr>
                <w:rFonts w:ascii="Times New Roman" w:eastAsia="Times New Roman" w:hAnsi="Times New Roman" w:cs="Times New Roman"/>
                <w:kern w:val="0"/>
                <w:sz w:val="24"/>
                <w:szCs w:val="24"/>
                <w:lang w:val="de-DE" w:eastAsia="de-DE"/>
              </w:rPr>
            </w:pPr>
            <w:r w:rsidRPr="001026DF">
              <w:rPr>
                <w:rFonts w:ascii="Times New Roman" w:eastAsia="Times New Roman" w:hAnsi="Times New Roman" w:cs="Times New Roman"/>
                <w:color w:val="000000"/>
                <w:kern w:val="0"/>
                <w:sz w:val="24"/>
                <w:szCs w:val="24"/>
                <w:lang w:val="de-DE" w:eastAsia="de-DE"/>
              </w:rPr>
              <w:t>13</w:t>
            </w:r>
            <w:r w:rsidR="00FE6625" w:rsidRPr="001026DF">
              <w:rPr>
                <w:rFonts w:ascii="Times New Roman" w:eastAsia="Times New Roman" w:hAnsi="Times New Roman" w:cs="Times New Roman"/>
                <w:color w:val="000000"/>
                <w:kern w:val="0"/>
                <w:sz w:val="24"/>
                <w:szCs w:val="24"/>
                <w:lang w:val="de-DE" w:eastAsia="de-DE"/>
              </w:rPr>
              <w:t>.7</w:t>
            </w:r>
          </w:p>
        </w:tc>
        <w:tc>
          <w:tcPr>
            <w:tcW w:w="1843" w:type="dxa"/>
            <w:tcBorders>
              <w:top w:val="nil"/>
              <w:left w:val="nil"/>
              <w:bottom w:val="nil"/>
              <w:right w:val="nil"/>
            </w:tcBorders>
            <w:vAlign w:val="bottom"/>
          </w:tcPr>
          <w:p w14:paraId="3F2BD5AC" w14:textId="30F26F6E" w:rsidR="00603AB2" w:rsidRPr="0003151A" w:rsidRDefault="00603AB2" w:rsidP="0003151A">
            <w:pPr>
              <w:widowControl/>
              <w:jc w:val="center"/>
              <w:rPr>
                <w:rFonts w:ascii="Times New Roman" w:hAnsi="Times New Roman" w:cs="Times New Roman"/>
                <w:color w:val="000000"/>
                <w:sz w:val="24"/>
                <w:szCs w:val="24"/>
              </w:rPr>
            </w:pPr>
            <w:r w:rsidRPr="001026DF">
              <w:rPr>
                <w:rFonts w:ascii="Times New Roman" w:hAnsi="Times New Roman" w:cs="Times New Roman"/>
                <w:color w:val="000000"/>
                <w:sz w:val="24"/>
                <w:szCs w:val="24"/>
              </w:rPr>
              <w:t>17</w:t>
            </w:r>
            <w:r w:rsidR="00FE6625" w:rsidRPr="001026DF">
              <w:rPr>
                <w:rFonts w:ascii="Times New Roman" w:hAnsi="Times New Roman" w:cs="Times New Roman"/>
                <w:color w:val="000000"/>
                <w:sz w:val="24"/>
                <w:szCs w:val="24"/>
              </w:rPr>
              <w:t>.</w:t>
            </w:r>
            <w:r w:rsidRPr="001026DF">
              <w:rPr>
                <w:rFonts w:ascii="Times New Roman" w:hAnsi="Times New Roman" w:cs="Times New Roman"/>
                <w:color w:val="000000"/>
                <w:sz w:val="24"/>
                <w:szCs w:val="24"/>
              </w:rPr>
              <w:t>3</w:t>
            </w:r>
          </w:p>
        </w:tc>
      </w:tr>
      <w:tr w:rsidR="00603AB2" w:rsidRPr="001026DF" w14:paraId="056E8316" w14:textId="77777777" w:rsidTr="0003151A">
        <w:trPr>
          <w:trHeight w:val="300"/>
        </w:trPr>
        <w:tc>
          <w:tcPr>
            <w:tcW w:w="1560" w:type="dxa"/>
            <w:tcBorders>
              <w:top w:val="nil"/>
              <w:left w:val="nil"/>
              <w:bottom w:val="nil"/>
              <w:right w:val="nil"/>
            </w:tcBorders>
            <w:vAlign w:val="bottom"/>
          </w:tcPr>
          <w:p w14:paraId="142DC318" w14:textId="5C37161C" w:rsidR="00603AB2" w:rsidRPr="001026DF" w:rsidRDefault="00603AB2" w:rsidP="001026DF">
            <w:pPr>
              <w:widowControl/>
              <w:rPr>
                <w:rFonts w:ascii="Times New Roman" w:eastAsia="Times New Roman" w:hAnsi="Times New Roman" w:cs="Times New Roman"/>
                <w:kern w:val="0"/>
                <w:sz w:val="24"/>
                <w:szCs w:val="24"/>
                <w:lang w:val="de-DE" w:eastAsia="de-DE"/>
              </w:rPr>
            </w:pPr>
            <w:r w:rsidRPr="001026DF">
              <w:rPr>
                <w:rFonts w:ascii="Times New Roman" w:hAnsi="Times New Roman" w:cs="Times New Roman"/>
                <w:color w:val="000000"/>
                <w:sz w:val="24"/>
                <w:szCs w:val="24"/>
              </w:rPr>
              <w:t>M</w:t>
            </w:r>
            <w:r w:rsidR="00790177" w:rsidRPr="001026DF">
              <w:rPr>
                <w:rFonts w:ascii="Times New Roman" w:hAnsi="Times New Roman" w:cs="Times New Roman"/>
                <w:color w:val="000000"/>
                <w:sz w:val="24"/>
                <w:szCs w:val="24"/>
              </w:rPr>
              <w:t>IROC-</w:t>
            </w:r>
            <w:r w:rsidRPr="001026DF">
              <w:rPr>
                <w:rFonts w:ascii="Times New Roman" w:hAnsi="Times New Roman" w:cs="Times New Roman"/>
                <w:color w:val="000000"/>
                <w:sz w:val="24"/>
                <w:szCs w:val="24"/>
              </w:rPr>
              <w:t>ESM</w:t>
            </w:r>
          </w:p>
        </w:tc>
        <w:tc>
          <w:tcPr>
            <w:tcW w:w="2126" w:type="dxa"/>
            <w:tcBorders>
              <w:top w:val="nil"/>
              <w:left w:val="nil"/>
              <w:bottom w:val="nil"/>
              <w:right w:val="nil"/>
            </w:tcBorders>
            <w:vAlign w:val="bottom"/>
          </w:tcPr>
          <w:p w14:paraId="3AA237A7" w14:textId="5FA999D0" w:rsidR="00603AB2" w:rsidRPr="001026DF" w:rsidRDefault="00603AB2" w:rsidP="0003151A">
            <w:pPr>
              <w:widowControl/>
              <w:jc w:val="center"/>
              <w:rPr>
                <w:rFonts w:ascii="Times New Roman" w:eastAsia="Times New Roman" w:hAnsi="Times New Roman" w:cs="Times New Roman"/>
                <w:kern w:val="0"/>
                <w:sz w:val="24"/>
                <w:szCs w:val="24"/>
                <w:lang w:val="de-DE" w:eastAsia="de-DE"/>
              </w:rPr>
            </w:pPr>
            <w:r w:rsidRPr="001026DF">
              <w:rPr>
                <w:rFonts w:ascii="Times New Roman" w:hAnsi="Times New Roman" w:cs="Times New Roman"/>
                <w:color w:val="000000"/>
                <w:sz w:val="24"/>
                <w:szCs w:val="24"/>
              </w:rPr>
              <w:t>14</w:t>
            </w:r>
            <w:r w:rsidR="00FE6625" w:rsidRPr="001026DF">
              <w:rPr>
                <w:rFonts w:ascii="Times New Roman" w:hAnsi="Times New Roman" w:cs="Times New Roman"/>
                <w:color w:val="000000"/>
                <w:sz w:val="24"/>
                <w:szCs w:val="24"/>
              </w:rPr>
              <w:t>.</w:t>
            </w:r>
            <w:r w:rsidRPr="001026DF">
              <w:rPr>
                <w:rFonts w:ascii="Times New Roman" w:hAnsi="Times New Roman" w:cs="Times New Roman"/>
                <w:color w:val="000000"/>
                <w:sz w:val="24"/>
                <w:szCs w:val="24"/>
              </w:rPr>
              <w:t>0</w:t>
            </w:r>
          </w:p>
        </w:tc>
        <w:tc>
          <w:tcPr>
            <w:tcW w:w="2126" w:type="dxa"/>
            <w:tcBorders>
              <w:top w:val="nil"/>
              <w:left w:val="nil"/>
              <w:bottom w:val="nil"/>
              <w:right w:val="nil"/>
            </w:tcBorders>
            <w:vAlign w:val="bottom"/>
          </w:tcPr>
          <w:p w14:paraId="7C3DC387" w14:textId="087EAC03" w:rsidR="00603AB2" w:rsidRPr="001026DF" w:rsidRDefault="00603AB2" w:rsidP="0003151A">
            <w:pPr>
              <w:widowControl/>
              <w:jc w:val="center"/>
              <w:rPr>
                <w:rFonts w:ascii="Times New Roman" w:eastAsia="Times New Roman" w:hAnsi="Times New Roman" w:cs="Times New Roman"/>
                <w:kern w:val="0"/>
                <w:sz w:val="24"/>
                <w:szCs w:val="24"/>
                <w:lang w:val="de-DE" w:eastAsia="de-DE"/>
              </w:rPr>
            </w:pPr>
            <w:r w:rsidRPr="001026DF">
              <w:rPr>
                <w:rFonts w:ascii="Times New Roman" w:eastAsia="Times New Roman" w:hAnsi="Times New Roman" w:cs="Times New Roman"/>
                <w:color w:val="000000"/>
                <w:kern w:val="0"/>
                <w:sz w:val="24"/>
                <w:szCs w:val="24"/>
                <w:lang w:val="de-DE" w:eastAsia="de-DE"/>
              </w:rPr>
              <w:t>13</w:t>
            </w:r>
            <w:r w:rsidR="00FE6625" w:rsidRPr="001026DF">
              <w:rPr>
                <w:rFonts w:ascii="Times New Roman" w:eastAsia="Times New Roman" w:hAnsi="Times New Roman" w:cs="Times New Roman"/>
                <w:color w:val="000000"/>
                <w:kern w:val="0"/>
                <w:sz w:val="24"/>
                <w:szCs w:val="24"/>
                <w:lang w:val="de-DE" w:eastAsia="de-DE"/>
              </w:rPr>
              <w:t>.7</w:t>
            </w:r>
          </w:p>
        </w:tc>
        <w:tc>
          <w:tcPr>
            <w:tcW w:w="1843" w:type="dxa"/>
            <w:tcBorders>
              <w:top w:val="nil"/>
              <w:left w:val="nil"/>
              <w:bottom w:val="nil"/>
              <w:right w:val="nil"/>
            </w:tcBorders>
            <w:vAlign w:val="bottom"/>
          </w:tcPr>
          <w:p w14:paraId="68830548" w14:textId="7E99B4B2" w:rsidR="00603AB2" w:rsidRPr="001026DF" w:rsidRDefault="00603AB2" w:rsidP="0003151A">
            <w:pPr>
              <w:widowControl/>
              <w:jc w:val="center"/>
              <w:rPr>
                <w:rFonts w:ascii="Times New Roman" w:eastAsia="Times New Roman" w:hAnsi="Times New Roman" w:cs="Times New Roman"/>
                <w:kern w:val="0"/>
                <w:sz w:val="24"/>
                <w:szCs w:val="24"/>
                <w:lang w:val="de-DE" w:eastAsia="de-DE"/>
              </w:rPr>
            </w:pPr>
            <w:r w:rsidRPr="001026DF">
              <w:rPr>
                <w:rFonts w:ascii="Times New Roman" w:hAnsi="Times New Roman" w:cs="Times New Roman"/>
                <w:color w:val="000000"/>
                <w:sz w:val="24"/>
                <w:szCs w:val="24"/>
              </w:rPr>
              <w:t>17</w:t>
            </w:r>
            <w:r w:rsidR="00FE6625" w:rsidRPr="001026DF">
              <w:rPr>
                <w:rFonts w:ascii="Times New Roman" w:hAnsi="Times New Roman" w:cs="Times New Roman"/>
                <w:color w:val="000000"/>
                <w:sz w:val="24"/>
                <w:szCs w:val="24"/>
              </w:rPr>
              <w:t>.</w:t>
            </w:r>
            <w:r w:rsidRPr="001026DF">
              <w:rPr>
                <w:rFonts w:ascii="Times New Roman" w:hAnsi="Times New Roman" w:cs="Times New Roman"/>
                <w:color w:val="000000"/>
                <w:sz w:val="24"/>
                <w:szCs w:val="24"/>
              </w:rPr>
              <w:t>9</w:t>
            </w:r>
          </w:p>
        </w:tc>
      </w:tr>
      <w:tr w:rsidR="00603AB2" w:rsidRPr="001026DF" w14:paraId="603B1561" w14:textId="77777777" w:rsidTr="0003151A">
        <w:trPr>
          <w:trHeight w:val="300"/>
        </w:trPr>
        <w:tc>
          <w:tcPr>
            <w:tcW w:w="1560" w:type="dxa"/>
            <w:tcBorders>
              <w:top w:val="nil"/>
              <w:left w:val="nil"/>
              <w:bottom w:val="nil"/>
              <w:right w:val="nil"/>
            </w:tcBorders>
            <w:vAlign w:val="bottom"/>
          </w:tcPr>
          <w:p w14:paraId="7BA793FE" w14:textId="75371EBE" w:rsidR="00603AB2" w:rsidRPr="001026DF" w:rsidRDefault="00603AB2" w:rsidP="001026DF">
            <w:pPr>
              <w:widowControl/>
              <w:rPr>
                <w:rFonts w:ascii="Times New Roman" w:eastAsia="Times New Roman" w:hAnsi="Times New Roman" w:cs="Times New Roman"/>
                <w:kern w:val="0"/>
                <w:sz w:val="24"/>
                <w:szCs w:val="24"/>
                <w:lang w:val="de-DE" w:eastAsia="de-DE"/>
              </w:rPr>
            </w:pPr>
            <w:r w:rsidRPr="001026DF">
              <w:rPr>
                <w:rFonts w:ascii="Times New Roman" w:hAnsi="Times New Roman" w:cs="Times New Roman"/>
                <w:color w:val="000000"/>
                <w:sz w:val="24"/>
                <w:szCs w:val="24"/>
              </w:rPr>
              <w:t>ORCHIDEE</w:t>
            </w:r>
          </w:p>
        </w:tc>
        <w:tc>
          <w:tcPr>
            <w:tcW w:w="2126" w:type="dxa"/>
            <w:tcBorders>
              <w:top w:val="nil"/>
              <w:left w:val="nil"/>
              <w:bottom w:val="nil"/>
              <w:right w:val="nil"/>
            </w:tcBorders>
            <w:vAlign w:val="bottom"/>
          </w:tcPr>
          <w:p w14:paraId="66E56F88" w14:textId="69B6070C" w:rsidR="00603AB2" w:rsidRPr="001026DF" w:rsidRDefault="00603AB2" w:rsidP="0003151A">
            <w:pPr>
              <w:widowControl/>
              <w:jc w:val="center"/>
              <w:rPr>
                <w:rFonts w:ascii="Times New Roman" w:eastAsia="Times New Roman" w:hAnsi="Times New Roman" w:cs="Times New Roman"/>
                <w:kern w:val="0"/>
                <w:sz w:val="24"/>
                <w:szCs w:val="24"/>
                <w:lang w:val="de-DE" w:eastAsia="de-DE"/>
              </w:rPr>
            </w:pPr>
            <w:r w:rsidRPr="001026DF">
              <w:rPr>
                <w:rFonts w:ascii="Times New Roman" w:hAnsi="Times New Roman" w:cs="Times New Roman"/>
                <w:color w:val="000000"/>
                <w:sz w:val="24"/>
                <w:szCs w:val="24"/>
              </w:rPr>
              <w:t>15</w:t>
            </w:r>
            <w:r w:rsidR="00FE6625" w:rsidRPr="001026DF">
              <w:rPr>
                <w:rFonts w:ascii="Times New Roman" w:hAnsi="Times New Roman" w:cs="Times New Roman"/>
                <w:color w:val="000000"/>
                <w:sz w:val="24"/>
                <w:szCs w:val="24"/>
              </w:rPr>
              <w:t>.</w:t>
            </w:r>
            <w:r w:rsidRPr="001026DF">
              <w:rPr>
                <w:rFonts w:ascii="Times New Roman" w:hAnsi="Times New Roman" w:cs="Times New Roman"/>
                <w:color w:val="000000"/>
                <w:sz w:val="24"/>
                <w:szCs w:val="24"/>
              </w:rPr>
              <w:t>3</w:t>
            </w:r>
          </w:p>
        </w:tc>
        <w:tc>
          <w:tcPr>
            <w:tcW w:w="2126" w:type="dxa"/>
            <w:tcBorders>
              <w:top w:val="nil"/>
              <w:left w:val="nil"/>
              <w:bottom w:val="nil"/>
              <w:right w:val="nil"/>
            </w:tcBorders>
            <w:vAlign w:val="bottom"/>
          </w:tcPr>
          <w:p w14:paraId="0AF4A2C7" w14:textId="3DD58181" w:rsidR="00603AB2" w:rsidRPr="001026DF" w:rsidRDefault="00603AB2" w:rsidP="0003151A">
            <w:pPr>
              <w:widowControl/>
              <w:jc w:val="center"/>
              <w:rPr>
                <w:rFonts w:ascii="Times New Roman" w:eastAsia="Times New Roman" w:hAnsi="Times New Roman" w:cs="Times New Roman"/>
                <w:kern w:val="0"/>
                <w:sz w:val="24"/>
                <w:szCs w:val="24"/>
                <w:lang w:val="de-DE" w:eastAsia="de-DE"/>
              </w:rPr>
            </w:pPr>
            <w:r w:rsidRPr="001026DF">
              <w:rPr>
                <w:rFonts w:ascii="Times New Roman" w:eastAsia="Times New Roman" w:hAnsi="Times New Roman" w:cs="Times New Roman"/>
                <w:color w:val="000000"/>
                <w:kern w:val="0"/>
                <w:sz w:val="24"/>
                <w:szCs w:val="24"/>
                <w:lang w:val="de-DE" w:eastAsia="de-DE"/>
              </w:rPr>
              <w:t>12</w:t>
            </w:r>
            <w:r w:rsidR="00FE6625" w:rsidRPr="001026DF">
              <w:rPr>
                <w:rFonts w:ascii="Times New Roman" w:eastAsia="Times New Roman" w:hAnsi="Times New Roman" w:cs="Times New Roman"/>
                <w:color w:val="000000"/>
                <w:kern w:val="0"/>
                <w:sz w:val="24"/>
                <w:szCs w:val="24"/>
                <w:lang w:val="de-DE" w:eastAsia="de-DE"/>
              </w:rPr>
              <w:t>.</w:t>
            </w:r>
            <w:r w:rsidRPr="001026DF">
              <w:rPr>
                <w:rFonts w:ascii="Times New Roman" w:eastAsia="Times New Roman" w:hAnsi="Times New Roman" w:cs="Times New Roman"/>
                <w:color w:val="000000"/>
                <w:kern w:val="0"/>
                <w:sz w:val="24"/>
                <w:szCs w:val="24"/>
                <w:lang w:val="de-DE" w:eastAsia="de-DE"/>
              </w:rPr>
              <w:t>4</w:t>
            </w:r>
          </w:p>
        </w:tc>
        <w:tc>
          <w:tcPr>
            <w:tcW w:w="1843" w:type="dxa"/>
            <w:tcBorders>
              <w:top w:val="nil"/>
              <w:left w:val="nil"/>
              <w:bottom w:val="nil"/>
              <w:right w:val="nil"/>
            </w:tcBorders>
            <w:vAlign w:val="bottom"/>
          </w:tcPr>
          <w:p w14:paraId="6615751F" w14:textId="42D5F560" w:rsidR="00603AB2" w:rsidRPr="001026DF" w:rsidRDefault="00603AB2" w:rsidP="0003151A">
            <w:pPr>
              <w:widowControl/>
              <w:jc w:val="center"/>
              <w:rPr>
                <w:rFonts w:ascii="Times New Roman" w:eastAsia="Times New Roman" w:hAnsi="Times New Roman" w:cs="Times New Roman"/>
                <w:kern w:val="0"/>
                <w:sz w:val="24"/>
                <w:szCs w:val="24"/>
                <w:lang w:val="de-DE" w:eastAsia="de-DE"/>
              </w:rPr>
            </w:pPr>
            <w:r w:rsidRPr="001026DF">
              <w:rPr>
                <w:rFonts w:ascii="Times New Roman" w:hAnsi="Times New Roman" w:cs="Times New Roman"/>
                <w:color w:val="000000"/>
                <w:sz w:val="24"/>
                <w:szCs w:val="24"/>
              </w:rPr>
              <w:t>16</w:t>
            </w:r>
            <w:r w:rsidR="00FE6625" w:rsidRPr="001026DF">
              <w:rPr>
                <w:rFonts w:ascii="Times New Roman" w:hAnsi="Times New Roman" w:cs="Times New Roman"/>
                <w:color w:val="000000"/>
                <w:sz w:val="24"/>
                <w:szCs w:val="24"/>
              </w:rPr>
              <w:t>.</w:t>
            </w:r>
            <w:r w:rsidRPr="001026DF">
              <w:rPr>
                <w:rFonts w:ascii="Times New Roman" w:hAnsi="Times New Roman" w:cs="Times New Roman"/>
                <w:color w:val="000000"/>
                <w:sz w:val="24"/>
                <w:szCs w:val="24"/>
              </w:rPr>
              <w:t>5</w:t>
            </w:r>
          </w:p>
        </w:tc>
      </w:tr>
      <w:tr w:rsidR="00603AB2" w:rsidRPr="001026DF" w14:paraId="452C5E81" w14:textId="77777777" w:rsidTr="0003151A">
        <w:trPr>
          <w:trHeight w:val="300"/>
        </w:trPr>
        <w:tc>
          <w:tcPr>
            <w:tcW w:w="1560" w:type="dxa"/>
            <w:tcBorders>
              <w:top w:val="nil"/>
              <w:left w:val="nil"/>
              <w:bottom w:val="nil"/>
              <w:right w:val="nil"/>
            </w:tcBorders>
            <w:vAlign w:val="bottom"/>
          </w:tcPr>
          <w:p w14:paraId="55B01263" w14:textId="38AC324E" w:rsidR="00603AB2" w:rsidRPr="001026DF" w:rsidRDefault="00603AB2" w:rsidP="001026DF">
            <w:pPr>
              <w:widowControl/>
              <w:rPr>
                <w:rFonts w:ascii="Times New Roman" w:eastAsia="Times New Roman" w:hAnsi="Times New Roman" w:cs="Times New Roman"/>
                <w:kern w:val="0"/>
                <w:sz w:val="24"/>
                <w:szCs w:val="24"/>
                <w:lang w:val="de-DE" w:eastAsia="de-DE"/>
              </w:rPr>
            </w:pPr>
            <w:r w:rsidRPr="001026DF">
              <w:rPr>
                <w:rFonts w:ascii="Times New Roman" w:hAnsi="Times New Roman" w:cs="Times New Roman"/>
                <w:color w:val="000000"/>
                <w:sz w:val="24"/>
                <w:szCs w:val="24"/>
              </w:rPr>
              <w:t>UVic</w:t>
            </w:r>
          </w:p>
        </w:tc>
        <w:tc>
          <w:tcPr>
            <w:tcW w:w="2126" w:type="dxa"/>
            <w:tcBorders>
              <w:top w:val="nil"/>
              <w:left w:val="nil"/>
              <w:bottom w:val="nil"/>
              <w:right w:val="nil"/>
            </w:tcBorders>
            <w:vAlign w:val="bottom"/>
          </w:tcPr>
          <w:p w14:paraId="5EBE4C3C" w14:textId="2533309B" w:rsidR="00603AB2" w:rsidRPr="001026DF" w:rsidRDefault="00603AB2" w:rsidP="0003151A">
            <w:pPr>
              <w:widowControl/>
              <w:jc w:val="center"/>
              <w:rPr>
                <w:rFonts w:ascii="Times New Roman" w:eastAsia="Times New Roman" w:hAnsi="Times New Roman" w:cs="Times New Roman"/>
                <w:kern w:val="0"/>
                <w:sz w:val="24"/>
                <w:szCs w:val="24"/>
                <w:lang w:val="de-DE" w:eastAsia="de-DE"/>
              </w:rPr>
            </w:pPr>
            <w:r w:rsidRPr="001026DF">
              <w:rPr>
                <w:rFonts w:ascii="Times New Roman" w:hAnsi="Times New Roman" w:cs="Times New Roman"/>
                <w:color w:val="000000"/>
                <w:sz w:val="24"/>
                <w:szCs w:val="24"/>
              </w:rPr>
              <w:t>16</w:t>
            </w:r>
            <w:r w:rsidR="00FE6625" w:rsidRPr="001026DF">
              <w:rPr>
                <w:rFonts w:ascii="Times New Roman" w:hAnsi="Times New Roman" w:cs="Times New Roman"/>
                <w:color w:val="000000"/>
                <w:sz w:val="24"/>
                <w:szCs w:val="24"/>
              </w:rPr>
              <w:t>.</w:t>
            </w:r>
            <w:r w:rsidRPr="001026DF">
              <w:rPr>
                <w:rFonts w:ascii="Times New Roman" w:hAnsi="Times New Roman" w:cs="Times New Roman"/>
                <w:color w:val="000000"/>
                <w:sz w:val="24"/>
                <w:szCs w:val="24"/>
              </w:rPr>
              <w:t>8</w:t>
            </w:r>
          </w:p>
        </w:tc>
        <w:tc>
          <w:tcPr>
            <w:tcW w:w="2126" w:type="dxa"/>
            <w:tcBorders>
              <w:top w:val="nil"/>
              <w:left w:val="nil"/>
              <w:bottom w:val="nil"/>
              <w:right w:val="nil"/>
            </w:tcBorders>
            <w:vAlign w:val="bottom"/>
          </w:tcPr>
          <w:p w14:paraId="457F85B2" w14:textId="1C06B9B2" w:rsidR="00603AB2" w:rsidRPr="001026DF" w:rsidRDefault="00603AB2" w:rsidP="0003151A">
            <w:pPr>
              <w:widowControl/>
              <w:jc w:val="center"/>
              <w:rPr>
                <w:rFonts w:ascii="Times New Roman" w:eastAsia="Times New Roman" w:hAnsi="Times New Roman" w:cs="Times New Roman"/>
                <w:kern w:val="0"/>
                <w:sz w:val="24"/>
                <w:szCs w:val="24"/>
                <w:lang w:val="de-DE" w:eastAsia="de-DE"/>
              </w:rPr>
            </w:pPr>
            <w:r w:rsidRPr="001026DF">
              <w:rPr>
                <w:rFonts w:ascii="Times New Roman" w:eastAsia="Times New Roman" w:hAnsi="Times New Roman" w:cs="Times New Roman"/>
                <w:color w:val="000000"/>
                <w:kern w:val="0"/>
                <w:sz w:val="24"/>
                <w:szCs w:val="24"/>
                <w:lang w:val="de-DE" w:eastAsia="de-DE"/>
              </w:rPr>
              <w:t>16</w:t>
            </w:r>
            <w:r w:rsidR="00FE6625" w:rsidRPr="001026DF">
              <w:rPr>
                <w:rFonts w:ascii="Times New Roman" w:eastAsia="Times New Roman" w:hAnsi="Times New Roman" w:cs="Times New Roman"/>
                <w:color w:val="000000"/>
                <w:kern w:val="0"/>
                <w:sz w:val="24"/>
                <w:szCs w:val="24"/>
                <w:lang w:val="de-DE" w:eastAsia="de-DE"/>
              </w:rPr>
              <w:t>.</w:t>
            </w:r>
            <w:r w:rsidRPr="001026DF">
              <w:rPr>
                <w:rFonts w:ascii="Times New Roman" w:eastAsia="Times New Roman" w:hAnsi="Times New Roman" w:cs="Times New Roman"/>
                <w:color w:val="000000"/>
                <w:kern w:val="0"/>
                <w:sz w:val="24"/>
                <w:szCs w:val="24"/>
                <w:lang w:val="de-DE" w:eastAsia="de-DE"/>
              </w:rPr>
              <w:t>5</w:t>
            </w:r>
          </w:p>
        </w:tc>
        <w:tc>
          <w:tcPr>
            <w:tcW w:w="1843" w:type="dxa"/>
            <w:tcBorders>
              <w:top w:val="nil"/>
              <w:left w:val="nil"/>
              <w:bottom w:val="nil"/>
              <w:right w:val="nil"/>
            </w:tcBorders>
            <w:vAlign w:val="bottom"/>
          </w:tcPr>
          <w:p w14:paraId="4838C6B8" w14:textId="490E94B1" w:rsidR="00603AB2" w:rsidRPr="001026DF" w:rsidRDefault="00603AB2" w:rsidP="0003151A">
            <w:pPr>
              <w:widowControl/>
              <w:jc w:val="center"/>
              <w:rPr>
                <w:rFonts w:ascii="Times New Roman" w:eastAsia="Times New Roman" w:hAnsi="Times New Roman" w:cs="Times New Roman"/>
                <w:kern w:val="0"/>
                <w:sz w:val="24"/>
                <w:szCs w:val="24"/>
                <w:lang w:val="de-DE" w:eastAsia="de-DE"/>
              </w:rPr>
            </w:pPr>
            <w:r w:rsidRPr="001026DF">
              <w:rPr>
                <w:rFonts w:ascii="Times New Roman" w:hAnsi="Times New Roman" w:cs="Times New Roman"/>
                <w:color w:val="000000"/>
                <w:sz w:val="24"/>
                <w:szCs w:val="24"/>
              </w:rPr>
              <w:t>18</w:t>
            </w:r>
            <w:r w:rsidR="00FE6625" w:rsidRPr="001026DF">
              <w:rPr>
                <w:rFonts w:ascii="Times New Roman" w:hAnsi="Times New Roman" w:cs="Times New Roman"/>
                <w:color w:val="000000"/>
                <w:sz w:val="24"/>
                <w:szCs w:val="24"/>
              </w:rPr>
              <w:t>.</w:t>
            </w:r>
            <w:r w:rsidRPr="001026DF">
              <w:rPr>
                <w:rFonts w:ascii="Times New Roman" w:hAnsi="Times New Roman" w:cs="Times New Roman"/>
                <w:color w:val="000000"/>
                <w:sz w:val="24"/>
                <w:szCs w:val="24"/>
              </w:rPr>
              <w:t>9</w:t>
            </w:r>
          </w:p>
        </w:tc>
      </w:tr>
      <w:tr w:rsidR="00603AB2" w:rsidRPr="001026DF" w14:paraId="7858A130" w14:textId="77777777" w:rsidTr="0003151A">
        <w:trPr>
          <w:trHeight w:val="300"/>
        </w:trPr>
        <w:tc>
          <w:tcPr>
            <w:tcW w:w="1560" w:type="dxa"/>
            <w:tcBorders>
              <w:top w:val="nil"/>
            </w:tcBorders>
            <w:vAlign w:val="bottom"/>
          </w:tcPr>
          <w:p w14:paraId="523256A6" w14:textId="77777777" w:rsidR="00603AB2" w:rsidRPr="001026DF" w:rsidRDefault="00603AB2" w:rsidP="001026DF">
            <w:pPr>
              <w:widowControl/>
              <w:rPr>
                <w:rFonts w:ascii="Times New Roman" w:hAnsi="Times New Roman" w:cs="Times New Roman"/>
                <w:color w:val="000000"/>
                <w:sz w:val="24"/>
                <w:szCs w:val="24"/>
              </w:rPr>
            </w:pPr>
            <w:r w:rsidRPr="001026DF">
              <w:rPr>
                <w:rFonts w:ascii="Times New Roman" w:hAnsi="Times New Roman" w:cs="Times New Roman"/>
                <w:color w:val="000000"/>
                <w:sz w:val="24"/>
                <w:szCs w:val="24"/>
              </w:rPr>
              <w:t>UW-VIC</w:t>
            </w:r>
          </w:p>
        </w:tc>
        <w:tc>
          <w:tcPr>
            <w:tcW w:w="2126" w:type="dxa"/>
            <w:tcBorders>
              <w:top w:val="nil"/>
            </w:tcBorders>
            <w:vAlign w:val="bottom"/>
          </w:tcPr>
          <w:p w14:paraId="70330BB3" w14:textId="2DD13CF1" w:rsidR="00603AB2" w:rsidRPr="001026DF" w:rsidRDefault="00603AB2" w:rsidP="0003151A">
            <w:pPr>
              <w:widowControl/>
              <w:jc w:val="center"/>
              <w:rPr>
                <w:rFonts w:ascii="Times New Roman" w:hAnsi="Times New Roman" w:cs="Times New Roman"/>
                <w:color w:val="000000"/>
                <w:sz w:val="24"/>
                <w:szCs w:val="24"/>
              </w:rPr>
            </w:pPr>
            <w:r w:rsidRPr="001026DF">
              <w:rPr>
                <w:rFonts w:ascii="Times New Roman" w:hAnsi="Times New Roman" w:cs="Times New Roman"/>
                <w:color w:val="000000"/>
                <w:sz w:val="24"/>
                <w:szCs w:val="24"/>
              </w:rPr>
              <w:t>20</w:t>
            </w:r>
            <w:r w:rsidR="00800854">
              <w:rPr>
                <w:rFonts w:ascii="Times New Roman" w:hAnsi="Times New Roman" w:cs="Times New Roman" w:hint="eastAsia"/>
                <w:color w:val="000000"/>
                <w:sz w:val="24"/>
                <w:szCs w:val="24"/>
              </w:rPr>
              <w:t>.</w:t>
            </w:r>
            <w:r w:rsidRPr="001026DF">
              <w:rPr>
                <w:rFonts w:ascii="Times New Roman" w:hAnsi="Times New Roman" w:cs="Times New Roman"/>
                <w:color w:val="000000"/>
                <w:sz w:val="24"/>
                <w:szCs w:val="24"/>
              </w:rPr>
              <w:t>0</w:t>
            </w:r>
          </w:p>
        </w:tc>
        <w:tc>
          <w:tcPr>
            <w:tcW w:w="2126" w:type="dxa"/>
            <w:tcBorders>
              <w:top w:val="nil"/>
            </w:tcBorders>
            <w:vAlign w:val="bottom"/>
          </w:tcPr>
          <w:p w14:paraId="7154B35B" w14:textId="1E27E311" w:rsidR="00603AB2" w:rsidRPr="001026DF" w:rsidRDefault="00603AB2" w:rsidP="0003151A">
            <w:pPr>
              <w:widowControl/>
              <w:jc w:val="center"/>
              <w:rPr>
                <w:rFonts w:ascii="Times New Roman" w:eastAsia="Times New Roman" w:hAnsi="Times New Roman" w:cs="Times New Roman"/>
                <w:kern w:val="0"/>
                <w:sz w:val="24"/>
                <w:szCs w:val="24"/>
                <w:lang w:val="de-DE" w:eastAsia="de-DE"/>
              </w:rPr>
            </w:pPr>
            <w:r w:rsidRPr="001026DF">
              <w:rPr>
                <w:rFonts w:ascii="Times New Roman" w:eastAsia="Times New Roman" w:hAnsi="Times New Roman" w:cs="Times New Roman"/>
                <w:color w:val="000000"/>
                <w:kern w:val="0"/>
                <w:sz w:val="24"/>
                <w:szCs w:val="24"/>
                <w:lang w:val="de-DE" w:eastAsia="de-DE"/>
              </w:rPr>
              <w:t>22</w:t>
            </w:r>
            <w:r w:rsidR="00800854">
              <w:rPr>
                <w:rFonts w:asciiTheme="minorEastAsia" w:hAnsiTheme="minorEastAsia" w:cs="Times New Roman" w:hint="eastAsia"/>
                <w:color w:val="000000"/>
                <w:kern w:val="0"/>
                <w:sz w:val="24"/>
                <w:szCs w:val="24"/>
                <w:lang w:val="de-DE"/>
              </w:rPr>
              <w:t>.</w:t>
            </w:r>
            <w:r w:rsidRPr="001026DF">
              <w:rPr>
                <w:rFonts w:ascii="Times New Roman" w:eastAsia="Times New Roman" w:hAnsi="Times New Roman" w:cs="Times New Roman"/>
                <w:color w:val="000000"/>
                <w:kern w:val="0"/>
                <w:sz w:val="24"/>
                <w:szCs w:val="24"/>
                <w:lang w:val="de-DE" w:eastAsia="de-DE"/>
              </w:rPr>
              <w:t>6</w:t>
            </w:r>
          </w:p>
        </w:tc>
        <w:tc>
          <w:tcPr>
            <w:tcW w:w="1843" w:type="dxa"/>
            <w:tcBorders>
              <w:top w:val="nil"/>
            </w:tcBorders>
            <w:vAlign w:val="bottom"/>
          </w:tcPr>
          <w:p w14:paraId="5971A876" w14:textId="2BB9D373" w:rsidR="00603AB2" w:rsidRPr="001026DF" w:rsidRDefault="00603AB2" w:rsidP="0003151A">
            <w:pPr>
              <w:widowControl/>
              <w:jc w:val="center"/>
              <w:rPr>
                <w:rFonts w:ascii="Times New Roman" w:hAnsi="Times New Roman" w:cs="Times New Roman"/>
                <w:sz w:val="24"/>
                <w:szCs w:val="24"/>
              </w:rPr>
            </w:pPr>
            <w:r w:rsidRPr="001026DF">
              <w:rPr>
                <w:rFonts w:ascii="Times New Roman" w:hAnsi="Times New Roman" w:cs="Times New Roman"/>
                <w:color w:val="000000"/>
                <w:sz w:val="24"/>
                <w:szCs w:val="24"/>
              </w:rPr>
              <w:t>19</w:t>
            </w:r>
            <w:r w:rsidR="00800854">
              <w:rPr>
                <w:rFonts w:ascii="Times New Roman" w:hAnsi="Times New Roman" w:cs="Times New Roman" w:hint="eastAsia"/>
                <w:color w:val="000000"/>
                <w:sz w:val="24"/>
                <w:szCs w:val="24"/>
              </w:rPr>
              <w:t>.</w:t>
            </w:r>
            <w:r w:rsidRPr="001026DF">
              <w:rPr>
                <w:rFonts w:ascii="Times New Roman" w:hAnsi="Times New Roman" w:cs="Times New Roman"/>
                <w:color w:val="000000"/>
                <w:sz w:val="24"/>
                <w:szCs w:val="24"/>
              </w:rPr>
              <w:t>8</w:t>
            </w:r>
          </w:p>
        </w:tc>
      </w:tr>
    </w:tbl>
    <w:p w14:paraId="6FD7797B" w14:textId="77777777" w:rsidR="00515B24" w:rsidRPr="001026DF" w:rsidRDefault="00515B24" w:rsidP="001026DF">
      <w:pPr>
        <w:autoSpaceDE w:val="0"/>
        <w:autoSpaceDN w:val="0"/>
        <w:adjustRightInd w:val="0"/>
        <w:rPr>
          <w:rFonts w:ascii="Times New Roman" w:hAnsi="Times New Roman" w:cs="Times New Roman"/>
          <w:sz w:val="24"/>
          <w:szCs w:val="24"/>
        </w:rPr>
      </w:pPr>
    </w:p>
    <w:p w14:paraId="385C4E75" w14:textId="1F8D6725" w:rsidR="003D2732" w:rsidRPr="009019A5" w:rsidRDefault="006D1EE3" w:rsidP="001026DF">
      <w:pPr>
        <w:autoSpaceDE w:val="0"/>
        <w:autoSpaceDN w:val="0"/>
        <w:adjustRightInd w:val="0"/>
        <w:rPr>
          <w:rFonts w:ascii="Times New Roman" w:hAnsi="Times New Roman" w:cs="Times New Roman"/>
          <w:b/>
          <w:sz w:val="24"/>
          <w:szCs w:val="24"/>
        </w:rPr>
      </w:pPr>
      <w:r w:rsidRPr="009019A5">
        <w:rPr>
          <w:rFonts w:ascii="Times New Roman" w:hAnsi="Times New Roman" w:cs="Times New Roman"/>
          <w:b/>
          <w:sz w:val="24"/>
          <w:szCs w:val="24"/>
        </w:rPr>
        <w:t>4.</w:t>
      </w:r>
      <w:r w:rsidR="00E1339B" w:rsidRPr="009019A5">
        <w:rPr>
          <w:rFonts w:ascii="Times New Roman" w:hAnsi="Times New Roman" w:cs="Times New Roman"/>
          <w:b/>
          <w:sz w:val="24"/>
          <w:szCs w:val="24"/>
        </w:rPr>
        <w:t xml:space="preserve"> </w:t>
      </w:r>
      <w:r w:rsidR="002E7958">
        <w:rPr>
          <w:rFonts w:ascii="Times New Roman" w:hAnsi="Times New Roman" w:cs="Times New Roman"/>
          <w:b/>
          <w:sz w:val="24"/>
          <w:szCs w:val="24"/>
        </w:rPr>
        <w:t xml:space="preserve">P7 </w:t>
      </w:r>
      <w:r w:rsidR="003D2732" w:rsidRPr="009019A5">
        <w:rPr>
          <w:rFonts w:ascii="Times New Roman" w:hAnsi="Times New Roman" w:cs="Times New Roman"/>
          <w:b/>
          <w:sz w:val="24"/>
          <w:szCs w:val="24"/>
        </w:rPr>
        <w:t xml:space="preserve">L29: “the GlobSnow product can show regional differences (of ca. 0.5-5 cm) with biases </w:t>
      </w:r>
      <w:r w:rsidR="00CC4D0A" w:rsidRPr="009019A5">
        <w:rPr>
          <w:rFonts w:ascii="Times New Roman" w:hAnsi="Times New Roman" w:cs="Times New Roman"/>
          <w:b/>
          <w:sz w:val="24"/>
          <w:szCs w:val="24"/>
        </w:rPr>
        <w:t>increasing with increasing SWE”</w:t>
      </w:r>
      <w:r w:rsidR="003D2732" w:rsidRPr="009019A5">
        <w:rPr>
          <w:rFonts w:ascii="Times New Roman" w:hAnsi="Times New Roman" w:cs="Times New Roman"/>
          <w:b/>
          <w:sz w:val="24"/>
          <w:szCs w:val="24"/>
        </w:rPr>
        <w:t xml:space="preserve"> Is it a systematic bias in conversion of the SWE to snow height? If so, why not to take it into the account. Please specify where the regional differences are the largest, what areas have smallest. How many stations are located in the areas</w:t>
      </w:r>
      <w:r w:rsidR="00CC4D0A" w:rsidRPr="009019A5">
        <w:rPr>
          <w:rFonts w:ascii="Times New Roman" w:hAnsi="Times New Roman" w:cs="Times New Roman"/>
          <w:b/>
          <w:sz w:val="24"/>
          <w:szCs w:val="24"/>
        </w:rPr>
        <w:t xml:space="preserve"> where differences are largest. </w:t>
      </w:r>
      <w:r w:rsidR="003D2732" w:rsidRPr="009019A5">
        <w:rPr>
          <w:rFonts w:ascii="Times New Roman" w:hAnsi="Times New Roman" w:cs="Times New Roman"/>
          <w:b/>
          <w:sz w:val="24"/>
          <w:szCs w:val="24"/>
        </w:rPr>
        <w:t>Also, please list differences in % not the absolute values, since in some locations 5cm could be 25% of error vs 10% of error.</w:t>
      </w:r>
    </w:p>
    <w:p w14:paraId="3734A914" w14:textId="6A11976B" w:rsidR="009019A5" w:rsidRPr="006A0C46" w:rsidRDefault="009019A5" w:rsidP="009019A5">
      <w:pPr>
        <w:autoSpaceDE w:val="0"/>
        <w:autoSpaceDN w:val="0"/>
        <w:adjustRightInd w:val="0"/>
        <w:rPr>
          <w:rFonts w:ascii="Times New Roman" w:hAnsi="Times New Roman" w:cs="Times New Roman"/>
          <w:sz w:val="24"/>
          <w:szCs w:val="24"/>
        </w:rPr>
      </w:pPr>
      <w:r w:rsidRPr="009019A5">
        <w:rPr>
          <w:rFonts w:ascii="Times New Roman" w:hAnsi="Times New Roman" w:cs="Times New Roman"/>
          <w:sz w:val="24"/>
          <w:szCs w:val="24"/>
        </w:rPr>
        <w:t>We do not aim to evaluate the GlobSnow data. There are quite a lot of papers about details of GlobSnow validation and uncertainties. The given sentences are from the references. The paper is already rather long and we do not feel a digression into this data set is of interest to most readers.</w:t>
      </w:r>
      <w:r>
        <w:rPr>
          <w:rFonts w:ascii="Times New Roman" w:hAnsi="Times New Roman" w:cs="Times New Roman"/>
          <w:sz w:val="24"/>
          <w:szCs w:val="24"/>
        </w:rPr>
        <w:t xml:space="preserve"> </w:t>
      </w:r>
      <w:r w:rsidRPr="009019A5">
        <w:rPr>
          <w:rFonts w:ascii="Times New Roman" w:hAnsi="Times New Roman" w:cs="Times New Roman"/>
          <w:sz w:val="24"/>
          <w:szCs w:val="24"/>
        </w:rPr>
        <w:t xml:space="preserve">Again we emphasize that all the relationship analysis we do is based on the station data (Figs. 1-5). We use GlobSnow only for the evaluation of the simulated spatial maps of snow depth (Fig.6). This has been done to support the station data results, and to arrive at a more solid comparison with the models. And indeed, we show that the calculated model biases in snow depth are quite similar using either the station or the GlobSnow data (see earlier SI Tab.3; now </w:t>
      </w:r>
      <w:r w:rsidRPr="009019A5">
        <w:rPr>
          <w:rFonts w:ascii="Times New Roman" w:hAnsi="Times New Roman" w:cs="Times New Roman"/>
          <w:i/>
          <w:sz w:val="24"/>
          <w:szCs w:val="24"/>
        </w:rPr>
        <w:t>Table 3</w:t>
      </w:r>
      <w:r w:rsidRPr="009019A5">
        <w:rPr>
          <w:rFonts w:ascii="Times New Roman" w:hAnsi="Times New Roman" w:cs="Times New Roman"/>
          <w:sz w:val="24"/>
          <w:szCs w:val="24"/>
        </w:rPr>
        <w:t xml:space="preserve">). To make this clearer in the text, we now directly cite the sentence from the references and </w:t>
      </w:r>
      <w:r w:rsidR="006A0C46">
        <w:rPr>
          <w:rFonts w:ascii="Times New Roman" w:hAnsi="Times New Roman" w:cs="Times New Roman"/>
          <w:sz w:val="24"/>
          <w:szCs w:val="24"/>
        </w:rPr>
        <w:t xml:space="preserve">also include a reference </w:t>
      </w:r>
      <w:r w:rsidRPr="009019A5">
        <w:rPr>
          <w:rFonts w:ascii="Times New Roman" w:hAnsi="Times New Roman" w:cs="Times New Roman"/>
          <w:sz w:val="24"/>
          <w:szCs w:val="24"/>
        </w:rPr>
        <w:t xml:space="preserve">related to our considered Russian Arctic or Eurasia region. We improved the according part </w:t>
      </w:r>
      <w:r w:rsidRPr="003E60EB">
        <w:rPr>
          <w:rFonts w:ascii="Times New Roman" w:hAnsi="Times New Roman" w:cs="Times New Roman"/>
          <w:sz w:val="24"/>
          <w:szCs w:val="24"/>
        </w:rPr>
        <w:t>in section 2.2</w:t>
      </w:r>
      <w:r w:rsidR="006A0C46" w:rsidRPr="003E60EB">
        <w:rPr>
          <w:rFonts w:ascii="Times New Roman" w:hAnsi="Times New Roman" w:cs="Times New Roman"/>
          <w:sz w:val="24"/>
          <w:szCs w:val="24"/>
        </w:rPr>
        <w:t xml:space="preserve">: </w:t>
      </w:r>
      <w:r w:rsidR="006A0C46" w:rsidRPr="003E60EB">
        <w:rPr>
          <w:rFonts w:ascii="Times New Roman" w:hAnsi="Times New Roman" w:cs="Times New Roman"/>
          <w:i/>
          <w:sz w:val="24"/>
          <w:szCs w:val="24"/>
        </w:rPr>
        <w:t xml:space="preserve">“…GlobSnow-2 product (http://www.globsnow.info/swe/), which has been produced using a combination of passive microwave radiometer and ground-based weather station data (Takala et al., 2011). Orographic complexity, vegetation cover, and snow state (e.g. wet snow) affect the accuracy of this product. When compared with ground measurements in Eurasia, the GlobSnow product can show </w:t>
      </w:r>
      <w:r w:rsidR="003E60EB" w:rsidRPr="003E60EB">
        <w:rPr>
          <w:rFonts w:ascii="Times New Roman" w:hAnsi="Times New Roman" w:cs="Times New Roman"/>
          <w:i/>
          <w:sz w:val="24"/>
        </w:rPr>
        <w:t>root-mean-square error</w:t>
      </w:r>
      <w:r w:rsidR="003E60EB" w:rsidRPr="00482E85">
        <w:rPr>
          <w:sz w:val="24"/>
        </w:rPr>
        <w:t xml:space="preserve"> </w:t>
      </w:r>
      <w:r w:rsidR="003E60EB">
        <w:rPr>
          <w:sz w:val="24"/>
        </w:rPr>
        <w:t>(</w:t>
      </w:r>
      <w:r w:rsidR="006A0C46" w:rsidRPr="001D388F">
        <w:rPr>
          <w:rFonts w:ascii="Times New Roman" w:hAnsi="Times New Roman" w:cs="Times New Roman"/>
          <w:i/>
          <w:sz w:val="24"/>
          <w:szCs w:val="24"/>
        </w:rPr>
        <w:t>RMSE</w:t>
      </w:r>
      <w:r w:rsidR="003E60EB">
        <w:rPr>
          <w:rFonts w:ascii="Times New Roman" w:hAnsi="Times New Roman" w:cs="Times New Roman"/>
          <w:i/>
          <w:sz w:val="24"/>
          <w:szCs w:val="24"/>
        </w:rPr>
        <w:t>)</w:t>
      </w:r>
      <w:r w:rsidR="006A0C46" w:rsidRPr="001D388F">
        <w:rPr>
          <w:rFonts w:ascii="Times New Roman" w:hAnsi="Times New Roman" w:cs="Times New Roman"/>
          <w:i/>
          <w:sz w:val="24"/>
          <w:szCs w:val="24"/>
        </w:rPr>
        <w:t xml:space="preserve"> values of 30 to 40 mm for SWE values below 150 mm, with retrieval uncertainty increases when SWE is above this threshold (e.g., Takala et al., 2011; Muskett, 2012; Khelemet et al., 2013</w:t>
      </w:r>
      <w:r w:rsidR="006A0C46" w:rsidRPr="006A0C46">
        <w:rPr>
          <w:rFonts w:ascii="Times New Roman" w:hAnsi="Times New Roman" w:cs="Times New Roman"/>
          <w:sz w:val="24"/>
          <w:szCs w:val="24"/>
        </w:rPr>
        <w:t>).</w:t>
      </w:r>
      <w:r w:rsidR="006A0C46">
        <w:rPr>
          <w:rFonts w:ascii="Times New Roman" w:hAnsi="Times New Roman" w:cs="Times New Roman"/>
          <w:sz w:val="24"/>
          <w:szCs w:val="24"/>
        </w:rPr>
        <w:t>”</w:t>
      </w:r>
    </w:p>
    <w:p w14:paraId="199F18AA" w14:textId="77777777" w:rsidR="00230BA4" w:rsidRPr="001026DF" w:rsidRDefault="00230BA4" w:rsidP="001026DF">
      <w:pPr>
        <w:autoSpaceDE w:val="0"/>
        <w:autoSpaceDN w:val="0"/>
        <w:adjustRightInd w:val="0"/>
        <w:rPr>
          <w:rFonts w:ascii="Times New Roman" w:hAnsi="Times New Roman" w:cs="Times New Roman"/>
          <w:sz w:val="24"/>
          <w:szCs w:val="24"/>
        </w:rPr>
      </w:pPr>
    </w:p>
    <w:p w14:paraId="0781EC6E" w14:textId="77777777" w:rsidR="006D1EE3" w:rsidRPr="002563D2" w:rsidRDefault="006D1EE3" w:rsidP="001026DF">
      <w:pPr>
        <w:autoSpaceDE w:val="0"/>
        <w:autoSpaceDN w:val="0"/>
        <w:adjustRightInd w:val="0"/>
        <w:rPr>
          <w:rFonts w:ascii="Times New Roman" w:hAnsi="Times New Roman" w:cs="Times New Roman"/>
          <w:b/>
          <w:sz w:val="24"/>
          <w:szCs w:val="24"/>
        </w:rPr>
      </w:pPr>
      <w:r w:rsidRPr="002563D2">
        <w:rPr>
          <w:rFonts w:ascii="Times New Roman" w:hAnsi="Times New Roman" w:cs="Times New Roman"/>
          <w:b/>
          <w:sz w:val="24"/>
          <w:szCs w:val="24"/>
        </w:rPr>
        <w:t>5.</w:t>
      </w:r>
      <w:r w:rsidR="00E1339B" w:rsidRPr="002563D2">
        <w:rPr>
          <w:rFonts w:ascii="Times New Roman" w:hAnsi="Times New Roman" w:cs="Times New Roman"/>
          <w:b/>
          <w:sz w:val="24"/>
          <w:szCs w:val="24"/>
        </w:rPr>
        <w:t xml:space="preserve"> </w:t>
      </w:r>
      <w:r w:rsidR="00D247A8" w:rsidRPr="002563D2">
        <w:rPr>
          <w:rFonts w:ascii="Times New Roman" w:hAnsi="Times New Roman" w:cs="Times New Roman"/>
          <w:b/>
          <w:sz w:val="24"/>
          <w:szCs w:val="24"/>
        </w:rPr>
        <w:t xml:space="preserve">P8 </w:t>
      </w:r>
      <w:r w:rsidRPr="002563D2">
        <w:rPr>
          <w:rFonts w:ascii="Times New Roman" w:hAnsi="Times New Roman" w:cs="Times New Roman"/>
          <w:b/>
          <w:sz w:val="24"/>
          <w:szCs w:val="24"/>
        </w:rPr>
        <w:t>L11-13: “We assume that there is relatively little impact due to soil moisture and texture between surface and 20 cm depth in winter.”</w:t>
      </w:r>
      <w:r w:rsidR="00CC293A" w:rsidRPr="002563D2">
        <w:rPr>
          <w:rFonts w:ascii="Times New Roman" w:hAnsi="Times New Roman" w:cs="Times New Roman"/>
          <w:b/>
          <w:sz w:val="24"/>
          <w:szCs w:val="24"/>
        </w:rPr>
        <w:t xml:space="preserve"> </w:t>
      </w:r>
      <w:r w:rsidRPr="002563D2">
        <w:rPr>
          <w:rFonts w:ascii="Times New Roman" w:hAnsi="Times New Roman" w:cs="Times New Roman"/>
          <w:b/>
          <w:sz w:val="24"/>
          <w:szCs w:val="24"/>
        </w:rPr>
        <w:t>This is probably true for the cold climate conditions, while in the warm climate the surface might freeze, but 0.20m could stay thawed.</w:t>
      </w:r>
    </w:p>
    <w:p w14:paraId="1E57F40E" w14:textId="0432F5F7" w:rsidR="00CC293A" w:rsidRPr="001026DF" w:rsidRDefault="00CC293A" w:rsidP="001026DF">
      <w:pPr>
        <w:ind w:right="179"/>
        <w:rPr>
          <w:rFonts w:ascii="Times New Roman" w:hAnsi="Times New Roman" w:cs="Times New Roman"/>
          <w:sz w:val="24"/>
          <w:szCs w:val="24"/>
        </w:rPr>
      </w:pPr>
      <w:r w:rsidRPr="001026DF">
        <w:rPr>
          <w:rFonts w:ascii="Times New Roman" w:hAnsi="Times New Roman" w:cs="Times New Roman"/>
          <w:sz w:val="24"/>
          <w:szCs w:val="24"/>
        </w:rPr>
        <w:t xml:space="preserve">Yes, we consider </w:t>
      </w:r>
      <w:r w:rsidR="002563D2">
        <w:rPr>
          <w:rFonts w:ascii="Times New Roman" w:hAnsi="Times New Roman" w:cs="Times New Roman"/>
          <w:sz w:val="24"/>
          <w:szCs w:val="24"/>
        </w:rPr>
        <w:t xml:space="preserve">here </w:t>
      </w:r>
      <w:r w:rsidR="00BC44B7" w:rsidRPr="001026DF">
        <w:rPr>
          <w:rFonts w:ascii="Times New Roman" w:hAnsi="Times New Roman" w:cs="Times New Roman"/>
          <w:sz w:val="24"/>
          <w:szCs w:val="24"/>
        </w:rPr>
        <w:t xml:space="preserve">cold climate </w:t>
      </w:r>
      <w:r w:rsidRPr="001026DF">
        <w:rPr>
          <w:rFonts w:ascii="Times New Roman" w:hAnsi="Times New Roman" w:cs="Times New Roman"/>
          <w:sz w:val="24"/>
          <w:szCs w:val="24"/>
        </w:rPr>
        <w:t xml:space="preserve">winter </w:t>
      </w:r>
      <w:r w:rsidR="00BC44B7" w:rsidRPr="001026DF">
        <w:rPr>
          <w:rFonts w:ascii="Times New Roman" w:hAnsi="Times New Roman" w:cs="Times New Roman"/>
          <w:sz w:val="24"/>
          <w:szCs w:val="24"/>
        </w:rPr>
        <w:t xml:space="preserve">conditions. </w:t>
      </w:r>
      <w:r w:rsidRPr="001026DF">
        <w:rPr>
          <w:rFonts w:ascii="Times New Roman" w:eastAsia="Calibri" w:hAnsi="Times New Roman" w:cs="Times New Roman"/>
          <w:sz w:val="24"/>
          <w:szCs w:val="24"/>
        </w:rPr>
        <w:t>We follow the other reviewer</w:t>
      </w:r>
      <w:r w:rsidR="002563D2">
        <w:rPr>
          <w:rFonts w:ascii="Times New Roman" w:eastAsia="Calibri" w:hAnsi="Times New Roman" w:cs="Times New Roman"/>
          <w:sz w:val="24"/>
          <w:szCs w:val="24"/>
        </w:rPr>
        <w:t>’</w:t>
      </w:r>
      <w:r w:rsidRPr="001026DF">
        <w:rPr>
          <w:rFonts w:ascii="Times New Roman" w:eastAsia="Calibri" w:hAnsi="Times New Roman" w:cs="Times New Roman"/>
          <w:sz w:val="24"/>
          <w:szCs w:val="24"/>
        </w:rPr>
        <w:t>s suggestion to formulate it “</w:t>
      </w:r>
      <w:r w:rsidRPr="002563D2">
        <w:rPr>
          <w:rFonts w:ascii="Times New Roman" w:eastAsia="Calibri" w:hAnsi="Times New Roman" w:cs="Times New Roman"/>
          <w:i/>
          <w:sz w:val="24"/>
          <w:szCs w:val="24"/>
        </w:rPr>
        <w:t>In winter, the effects of other factors (e.g. soil moisture, texture) on ∆T are much smaller than that of snow</w:t>
      </w:r>
      <w:r w:rsidRPr="001026DF">
        <w:rPr>
          <w:rFonts w:ascii="Times New Roman" w:eastAsia="Calibri" w:hAnsi="Times New Roman" w:cs="Times New Roman"/>
          <w:sz w:val="24"/>
          <w:szCs w:val="24"/>
        </w:rPr>
        <w:t>.”</w:t>
      </w:r>
    </w:p>
    <w:p w14:paraId="73DFA93C" w14:textId="77777777" w:rsidR="00AF2566" w:rsidRPr="001026DF" w:rsidRDefault="00AF2566" w:rsidP="001026DF">
      <w:pPr>
        <w:autoSpaceDE w:val="0"/>
        <w:autoSpaceDN w:val="0"/>
        <w:adjustRightInd w:val="0"/>
        <w:rPr>
          <w:rFonts w:ascii="Times New Roman" w:hAnsi="Times New Roman" w:cs="Times New Roman"/>
          <w:sz w:val="24"/>
          <w:szCs w:val="24"/>
        </w:rPr>
      </w:pPr>
    </w:p>
    <w:p w14:paraId="666C5C1B" w14:textId="77777777" w:rsidR="006D1EE3" w:rsidRPr="000062C2" w:rsidRDefault="00000F16" w:rsidP="001026DF">
      <w:pPr>
        <w:autoSpaceDE w:val="0"/>
        <w:autoSpaceDN w:val="0"/>
        <w:adjustRightInd w:val="0"/>
        <w:rPr>
          <w:rFonts w:ascii="Times New Roman" w:hAnsi="Times New Roman" w:cs="Times New Roman"/>
          <w:b/>
          <w:sz w:val="24"/>
          <w:szCs w:val="24"/>
        </w:rPr>
      </w:pPr>
      <w:r w:rsidRPr="000062C2">
        <w:rPr>
          <w:rFonts w:ascii="Times New Roman" w:hAnsi="Times New Roman" w:cs="Times New Roman"/>
          <w:b/>
          <w:sz w:val="24"/>
          <w:szCs w:val="24"/>
        </w:rPr>
        <w:t xml:space="preserve">6. </w:t>
      </w:r>
      <w:r w:rsidR="00D247A8" w:rsidRPr="000062C2">
        <w:rPr>
          <w:rFonts w:ascii="Times New Roman" w:hAnsi="Times New Roman" w:cs="Times New Roman"/>
          <w:b/>
          <w:sz w:val="24"/>
          <w:szCs w:val="24"/>
        </w:rPr>
        <w:t xml:space="preserve">P8 </w:t>
      </w:r>
      <w:r w:rsidR="006D1EE3" w:rsidRPr="000062C2">
        <w:rPr>
          <w:rFonts w:ascii="Times New Roman" w:hAnsi="Times New Roman" w:cs="Times New Roman"/>
          <w:b/>
          <w:sz w:val="24"/>
          <w:szCs w:val="24"/>
        </w:rPr>
        <w:t>L13-14: “Although we recognize the difference between ground surface and 20 cm soil temperatures and that soil organic layer could play a role in certai</w:t>
      </w:r>
      <w:r w:rsidR="002A3EB8" w:rsidRPr="000062C2">
        <w:rPr>
          <w:rFonts w:ascii="Times New Roman" w:hAnsi="Times New Roman" w:cs="Times New Roman"/>
          <w:b/>
          <w:sz w:val="24"/>
          <w:szCs w:val="24"/>
        </w:rPr>
        <w:t xml:space="preserve">n locations”. </w:t>
      </w:r>
      <w:r w:rsidR="006D1EE3" w:rsidRPr="000062C2">
        <w:rPr>
          <w:rFonts w:ascii="Times New Roman" w:hAnsi="Times New Roman" w:cs="Times New Roman"/>
          <w:b/>
          <w:sz w:val="24"/>
          <w:szCs w:val="24"/>
        </w:rPr>
        <w:t>What certain locations? In warm climate? Please be specific.</w:t>
      </w:r>
    </w:p>
    <w:p w14:paraId="661654A5" w14:textId="789736D9" w:rsidR="005076CF" w:rsidRPr="001026DF" w:rsidRDefault="002A3EB8" w:rsidP="001026DF">
      <w:pPr>
        <w:autoSpaceDE w:val="0"/>
        <w:autoSpaceDN w:val="0"/>
        <w:adjustRightInd w:val="0"/>
        <w:rPr>
          <w:rFonts w:ascii="Times New Roman" w:hAnsi="Times New Roman" w:cs="Times New Roman"/>
          <w:sz w:val="24"/>
          <w:szCs w:val="24"/>
        </w:rPr>
      </w:pPr>
      <w:r w:rsidRPr="001026DF">
        <w:rPr>
          <w:rFonts w:ascii="Times New Roman" w:hAnsi="Times New Roman" w:cs="Times New Roman"/>
          <w:sz w:val="24"/>
          <w:szCs w:val="24"/>
        </w:rPr>
        <w:t>We do agree that the snow effect is</w:t>
      </w:r>
      <w:r w:rsidR="00BC44B7" w:rsidRPr="001026DF">
        <w:rPr>
          <w:rFonts w:ascii="Times New Roman" w:hAnsi="Times New Roman" w:cs="Times New Roman"/>
          <w:sz w:val="24"/>
          <w:szCs w:val="24"/>
        </w:rPr>
        <w:t xml:space="preserve"> the key in winter</w:t>
      </w:r>
      <w:r w:rsidR="00EB157F" w:rsidRPr="001026DF">
        <w:rPr>
          <w:rFonts w:ascii="Times New Roman" w:hAnsi="Times New Roman" w:cs="Times New Roman"/>
          <w:sz w:val="24"/>
          <w:szCs w:val="24"/>
        </w:rPr>
        <w:t xml:space="preserve"> </w:t>
      </w:r>
      <w:r w:rsidR="002D7446">
        <w:rPr>
          <w:rFonts w:ascii="Times New Roman" w:hAnsi="Times New Roman" w:cs="Times New Roman"/>
          <w:sz w:val="24"/>
          <w:szCs w:val="24"/>
        </w:rPr>
        <w:t>cold climate</w:t>
      </w:r>
      <w:r w:rsidR="00BC44B7" w:rsidRPr="001026DF">
        <w:rPr>
          <w:rFonts w:ascii="Times New Roman" w:hAnsi="Times New Roman" w:cs="Times New Roman"/>
          <w:sz w:val="24"/>
          <w:szCs w:val="24"/>
        </w:rPr>
        <w:t>. Y</w:t>
      </w:r>
      <w:r w:rsidRPr="001026DF">
        <w:rPr>
          <w:rFonts w:ascii="Times New Roman" w:hAnsi="Times New Roman" w:cs="Times New Roman"/>
          <w:sz w:val="24"/>
          <w:szCs w:val="24"/>
        </w:rPr>
        <w:t xml:space="preserve">ou (and the other reviewer) </w:t>
      </w:r>
      <w:r w:rsidR="000062C2">
        <w:rPr>
          <w:rFonts w:ascii="Times New Roman" w:hAnsi="Times New Roman" w:cs="Times New Roman"/>
          <w:sz w:val="24"/>
          <w:szCs w:val="24"/>
        </w:rPr>
        <w:t xml:space="preserve">also </w:t>
      </w:r>
      <w:r w:rsidRPr="001026DF">
        <w:rPr>
          <w:rFonts w:ascii="Times New Roman" w:hAnsi="Times New Roman" w:cs="Times New Roman"/>
          <w:sz w:val="24"/>
          <w:szCs w:val="24"/>
        </w:rPr>
        <w:t>emphasize, other factors like soil moisture, texture, organic matter are of secondary importance</w:t>
      </w:r>
      <w:r w:rsidR="000062C2">
        <w:rPr>
          <w:rFonts w:ascii="Times New Roman" w:hAnsi="Times New Roman" w:cs="Times New Roman"/>
          <w:sz w:val="24"/>
          <w:szCs w:val="24"/>
        </w:rPr>
        <w:t xml:space="preserve">, </w:t>
      </w:r>
      <w:r w:rsidRPr="001026DF">
        <w:rPr>
          <w:rFonts w:ascii="Times New Roman" w:hAnsi="Times New Roman" w:cs="Times New Roman"/>
          <w:sz w:val="24"/>
          <w:szCs w:val="24"/>
        </w:rPr>
        <w:t xml:space="preserve">and we agree on this. Therefore, </w:t>
      </w:r>
      <w:r w:rsidR="00D85DD3" w:rsidRPr="001026DF">
        <w:rPr>
          <w:rFonts w:ascii="Times New Roman" w:hAnsi="Times New Roman" w:cs="Times New Roman"/>
          <w:sz w:val="24"/>
          <w:szCs w:val="24"/>
        </w:rPr>
        <w:t>we deleted this sentence</w:t>
      </w:r>
      <w:r w:rsidR="00114D13" w:rsidRPr="001026DF">
        <w:rPr>
          <w:rFonts w:ascii="Times New Roman" w:hAnsi="Times New Roman" w:cs="Times New Roman"/>
          <w:sz w:val="24"/>
          <w:szCs w:val="24"/>
        </w:rPr>
        <w:t xml:space="preserve"> to </w:t>
      </w:r>
      <w:r w:rsidR="000C6B37">
        <w:rPr>
          <w:rFonts w:ascii="Times New Roman" w:hAnsi="Times New Roman" w:cs="Times New Roman"/>
          <w:sz w:val="24"/>
          <w:szCs w:val="24"/>
        </w:rPr>
        <w:t>avoid confusion</w:t>
      </w:r>
      <w:r w:rsidR="00D85DD3" w:rsidRPr="001026DF">
        <w:rPr>
          <w:rFonts w:ascii="Times New Roman" w:hAnsi="Times New Roman" w:cs="Times New Roman"/>
          <w:sz w:val="24"/>
          <w:szCs w:val="24"/>
        </w:rPr>
        <w:t xml:space="preserve">. </w:t>
      </w:r>
    </w:p>
    <w:p w14:paraId="01BA19CF" w14:textId="77777777" w:rsidR="00AF2566" w:rsidRPr="001026DF" w:rsidRDefault="00AF2566" w:rsidP="001026DF">
      <w:pPr>
        <w:autoSpaceDE w:val="0"/>
        <w:autoSpaceDN w:val="0"/>
        <w:adjustRightInd w:val="0"/>
        <w:rPr>
          <w:rFonts w:ascii="Times New Roman" w:hAnsi="Times New Roman" w:cs="Times New Roman"/>
          <w:sz w:val="24"/>
          <w:szCs w:val="24"/>
        </w:rPr>
      </w:pPr>
    </w:p>
    <w:p w14:paraId="5B7CC1D6" w14:textId="6EB2A4C6" w:rsidR="009D1A9F" w:rsidRPr="000C6B37" w:rsidRDefault="00000F16" w:rsidP="001026DF">
      <w:pPr>
        <w:autoSpaceDE w:val="0"/>
        <w:autoSpaceDN w:val="0"/>
        <w:adjustRightInd w:val="0"/>
        <w:rPr>
          <w:rFonts w:ascii="Times New Roman" w:hAnsi="Times New Roman" w:cs="Times New Roman"/>
          <w:b/>
          <w:sz w:val="24"/>
          <w:szCs w:val="24"/>
        </w:rPr>
      </w:pPr>
      <w:r w:rsidRPr="000C6B37">
        <w:rPr>
          <w:rFonts w:ascii="Times New Roman" w:hAnsi="Times New Roman" w:cs="Times New Roman"/>
          <w:b/>
          <w:sz w:val="24"/>
          <w:szCs w:val="24"/>
        </w:rPr>
        <w:t xml:space="preserve">7. </w:t>
      </w:r>
      <w:r w:rsidR="00304890">
        <w:rPr>
          <w:rFonts w:ascii="Times New Roman" w:hAnsi="Times New Roman" w:cs="Times New Roman"/>
          <w:b/>
          <w:sz w:val="24"/>
          <w:szCs w:val="24"/>
        </w:rPr>
        <w:t xml:space="preserve">P8 </w:t>
      </w:r>
      <w:r w:rsidR="006D1EE3" w:rsidRPr="000C6B37">
        <w:rPr>
          <w:rFonts w:ascii="Times New Roman" w:hAnsi="Times New Roman" w:cs="Times New Roman"/>
          <w:b/>
          <w:sz w:val="24"/>
          <w:szCs w:val="24"/>
        </w:rPr>
        <w:t>L</w:t>
      </w:r>
      <w:r w:rsidR="00D247A8" w:rsidRPr="000C6B37">
        <w:rPr>
          <w:rFonts w:ascii="Times New Roman" w:hAnsi="Times New Roman" w:cs="Times New Roman"/>
          <w:b/>
          <w:sz w:val="24"/>
          <w:szCs w:val="24"/>
        </w:rPr>
        <w:t>1</w:t>
      </w:r>
      <w:r w:rsidR="006D1EE3" w:rsidRPr="000C6B37">
        <w:rPr>
          <w:rFonts w:ascii="Times New Roman" w:hAnsi="Times New Roman" w:cs="Times New Roman"/>
          <w:b/>
          <w:sz w:val="24"/>
          <w:szCs w:val="24"/>
        </w:rPr>
        <w:t xml:space="preserve">7: “However, we find that the results do not significantly change when the model simulated temperature differences between ground surface </w:t>
      </w:r>
      <w:r w:rsidR="006A5B5D" w:rsidRPr="000C6B37">
        <w:rPr>
          <w:rFonts w:ascii="Times New Roman" w:hAnsi="Times New Roman" w:cs="Times New Roman"/>
          <w:b/>
          <w:sz w:val="24"/>
          <w:szCs w:val="24"/>
        </w:rPr>
        <w:t xml:space="preserve">temperature </w:t>
      </w:r>
      <w:r w:rsidR="00684218" w:rsidRPr="000C6B37">
        <w:rPr>
          <w:rFonts w:ascii="Times New Roman" w:hAnsi="Times New Roman" w:cs="Times New Roman"/>
          <w:b/>
          <w:sz w:val="24"/>
          <w:szCs w:val="24"/>
        </w:rPr>
        <w:t xml:space="preserve">(GST) </w:t>
      </w:r>
      <w:r w:rsidR="006D1EE3" w:rsidRPr="000C6B37">
        <w:rPr>
          <w:rFonts w:ascii="Times New Roman" w:hAnsi="Times New Roman" w:cs="Times New Roman"/>
          <w:b/>
          <w:sz w:val="24"/>
          <w:szCs w:val="24"/>
        </w:rPr>
        <w:t xml:space="preserve">and near-surface air temperature </w:t>
      </w:r>
      <w:r w:rsidR="00684218" w:rsidRPr="000C6B37">
        <w:rPr>
          <w:rFonts w:ascii="Times New Roman" w:hAnsi="Times New Roman" w:cs="Times New Roman"/>
          <w:b/>
          <w:sz w:val="24"/>
          <w:szCs w:val="24"/>
        </w:rPr>
        <w:t xml:space="preserve">(Tair) </w:t>
      </w:r>
      <w:r w:rsidR="006D1EE3" w:rsidRPr="000C6B37">
        <w:rPr>
          <w:rFonts w:ascii="Times New Roman" w:hAnsi="Times New Roman" w:cs="Times New Roman"/>
          <w:b/>
          <w:sz w:val="24"/>
          <w:szCs w:val="24"/>
        </w:rPr>
        <w:t xml:space="preserve">are used instead of between 20 cm soil </w:t>
      </w:r>
      <w:r w:rsidR="00684218" w:rsidRPr="000C6B37">
        <w:rPr>
          <w:rFonts w:ascii="Times New Roman" w:hAnsi="Times New Roman" w:cs="Times New Roman"/>
          <w:b/>
          <w:sz w:val="24"/>
          <w:szCs w:val="24"/>
        </w:rPr>
        <w:t xml:space="preserve">(T20cm) </w:t>
      </w:r>
      <w:r w:rsidR="006D1EE3" w:rsidRPr="000C6B37">
        <w:rPr>
          <w:rFonts w:ascii="Times New Roman" w:hAnsi="Times New Roman" w:cs="Times New Roman"/>
          <w:b/>
          <w:sz w:val="24"/>
          <w:szCs w:val="24"/>
        </w:rPr>
        <w:t xml:space="preserve">and </w:t>
      </w:r>
      <w:r w:rsidR="00114D13" w:rsidRPr="000C6B37">
        <w:rPr>
          <w:rFonts w:ascii="Times New Roman" w:hAnsi="Times New Roman" w:cs="Times New Roman"/>
          <w:b/>
          <w:sz w:val="24"/>
          <w:szCs w:val="24"/>
        </w:rPr>
        <w:t xml:space="preserve">near-surface air temperatures.” </w:t>
      </w:r>
      <w:r w:rsidR="006D1EE3" w:rsidRPr="000C6B37">
        <w:rPr>
          <w:rFonts w:ascii="Times New Roman" w:hAnsi="Times New Roman" w:cs="Times New Roman"/>
          <w:b/>
          <w:sz w:val="24"/>
          <w:szCs w:val="24"/>
        </w:rPr>
        <w:t>Again please be specific. How much is not significant?</w:t>
      </w:r>
    </w:p>
    <w:p w14:paraId="34400B23" w14:textId="12533265" w:rsidR="003E4A28" w:rsidRPr="003E4A28" w:rsidRDefault="007C3BDA" w:rsidP="003E4A28">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This sentence is</w:t>
      </w:r>
      <w:r w:rsidR="00CA2027">
        <w:rPr>
          <w:rFonts w:ascii="Times New Roman" w:hAnsi="Times New Roman" w:cs="Times New Roman"/>
          <w:sz w:val="24"/>
          <w:szCs w:val="24"/>
        </w:rPr>
        <w:t xml:space="preserve"> </w:t>
      </w:r>
      <w:r w:rsidR="006A5B5D" w:rsidRPr="006A5B5D">
        <w:rPr>
          <w:rFonts w:ascii="Times New Roman" w:hAnsi="Times New Roman" w:cs="Times New Roman"/>
          <w:sz w:val="24"/>
          <w:szCs w:val="24"/>
        </w:rPr>
        <w:t xml:space="preserve">to confirm that our results of the functional behavior (Figs. 1-4) do not </w:t>
      </w:r>
      <w:r w:rsidR="003E4A28">
        <w:rPr>
          <w:rFonts w:ascii="Times New Roman" w:hAnsi="Times New Roman" w:cs="Times New Roman"/>
          <w:sz w:val="24"/>
          <w:szCs w:val="24"/>
        </w:rPr>
        <w:t xml:space="preserve">qualitatively </w:t>
      </w:r>
      <w:r w:rsidR="006A5B5D" w:rsidRPr="006A5B5D">
        <w:rPr>
          <w:rFonts w:ascii="Times New Roman" w:hAnsi="Times New Roman" w:cs="Times New Roman"/>
          <w:sz w:val="24"/>
          <w:szCs w:val="24"/>
        </w:rPr>
        <w:t>chan</w:t>
      </w:r>
      <w:r w:rsidR="006A5B5D">
        <w:rPr>
          <w:rFonts w:ascii="Times New Roman" w:hAnsi="Times New Roman" w:cs="Times New Roman"/>
          <w:sz w:val="24"/>
          <w:szCs w:val="24"/>
        </w:rPr>
        <w:t>ge if we use either the ΔT=Tsoil</w:t>
      </w:r>
      <w:r w:rsidR="006A5B5D" w:rsidRPr="006A5B5D">
        <w:rPr>
          <w:rFonts w:ascii="Times New Roman" w:hAnsi="Times New Roman" w:cs="Times New Roman"/>
          <w:sz w:val="24"/>
          <w:szCs w:val="24"/>
        </w:rPr>
        <w:t xml:space="preserve">-Tair or ΔT=GST-Tair. </w:t>
      </w:r>
      <w:r>
        <w:rPr>
          <w:rFonts w:ascii="Times New Roman" w:hAnsi="Times New Roman" w:cs="Times New Roman"/>
          <w:sz w:val="24"/>
          <w:szCs w:val="24"/>
        </w:rPr>
        <w:t xml:space="preserve">It is to tell the reader that we checked this. </w:t>
      </w:r>
      <w:r w:rsidR="006A5B5D">
        <w:rPr>
          <w:rFonts w:ascii="Times New Roman" w:hAnsi="Times New Roman" w:cs="Times New Roman"/>
          <w:sz w:val="24"/>
          <w:szCs w:val="24"/>
        </w:rPr>
        <w:t xml:space="preserve">To make it clear, we do not have GST observations! Therefore, we </w:t>
      </w:r>
      <w:r w:rsidR="00CA2027">
        <w:rPr>
          <w:rFonts w:ascii="Times New Roman" w:hAnsi="Times New Roman" w:cs="Times New Roman"/>
          <w:sz w:val="24"/>
          <w:szCs w:val="24"/>
        </w:rPr>
        <w:t xml:space="preserve">have to </w:t>
      </w:r>
      <w:r w:rsidR="006A5B5D">
        <w:rPr>
          <w:rFonts w:ascii="Times New Roman" w:hAnsi="Times New Roman" w:cs="Times New Roman"/>
          <w:sz w:val="24"/>
          <w:szCs w:val="24"/>
        </w:rPr>
        <w:t xml:space="preserve">use Tsoil. </w:t>
      </w:r>
      <w:r w:rsidR="003E4A28">
        <w:rPr>
          <w:rFonts w:ascii="Times New Roman" w:hAnsi="Times New Roman" w:cs="Times New Roman"/>
          <w:sz w:val="24"/>
          <w:szCs w:val="24"/>
        </w:rPr>
        <w:t>The</w:t>
      </w:r>
      <w:r w:rsidR="006A5B5D">
        <w:rPr>
          <w:rFonts w:ascii="Times New Roman" w:hAnsi="Times New Roman" w:cs="Times New Roman"/>
          <w:sz w:val="24"/>
          <w:szCs w:val="24"/>
        </w:rPr>
        <w:t xml:space="preserve"> question </w:t>
      </w:r>
      <w:r w:rsidR="003E4A28">
        <w:rPr>
          <w:rFonts w:ascii="Times New Roman" w:hAnsi="Times New Roman" w:cs="Times New Roman"/>
          <w:sz w:val="24"/>
          <w:szCs w:val="24"/>
        </w:rPr>
        <w:t>is</w:t>
      </w:r>
      <w:r w:rsidR="006A5B5D">
        <w:rPr>
          <w:rFonts w:ascii="Times New Roman" w:hAnsi="Times New Roman" w:cs="Times New Roman"/>
          <w:sz w:val="24"/>
          <w:szCs w:val="24"/>
        </w:rPr>
        <w:t xml:space="preserve"> how sensitive the results would be when using GST instead of upper soil-layer temperature (Tsoil at 20 cm depth). This would give an indication if/how soil characteristics are important for our presented relationships. The only thing we can do for this is to look into the model results. </w:t>
      </w:r>
      <w:r w:rsidR="005E6B1E" w:rsidRPr="001026DF">
        <w:rPr>
          <w:rFonts w:ascii="Times New Roman" w:hAnsi="Times New Roman" w:cs="Times New Roman"/>
          <w:sz w:val="24"/>
          <w:szCs w:val="24"/>
        </w:rPr>
        <w:t>For your convenience, we show here one example plot</w:t>
      </w:r>
      <w:r w:rsidR="00E66696">
        <w:rPr>
          <w:rFonts w:ascii="Times New Roman" w:hAnsi="Times New Roman" w:cs="Times New Roman"/>
          <w:sz w:val="24"/>
          <w:szCs w:val="24"/>
        </w:rPr>
        <w:t xml:space="preserve"> (Fig. X2)</w:t>
      </w:r>
      <w:r w:rsidR="005E6B1E" w:rsidRPr="001026DF">
        <w:rPr>
          <w:rFonts w:ascii="Times New Roman" w:hAnsi="Times New Roman" w:cs="Times New Roman"/>
          <w:sz w:val="24"/>
          <w:szCs w:val="24"/>
        </w:rPr>
        <w:t>.</w:t>
      </w:r>
      <w:r w:rsidR="006A5B5D" w:rsidRPr="006A5B5D">
        <w:rPr>
          <w:rFonts w:ascii="Times New Roman" w:hAnsi="Times New Roman" w:cs="Times New Roman"/>
          <w:sz w:val="24"/>
          <w:szCs w:val="24"/>
        </w:rPr>
        <w:t xml:space="preserve"> </w:t>
      </w:r>
      <w:r w:rsidR="00AC6618">
        <w:rPr>
          <w:rFonts w:ascii="Times New Roman" w:hAnsi="Times New Roman" w:cs="Times New Roman"/>
          <w:sz w:val="24"/>
          <w:szCs w:val="24"/>
        </w:rPr>
        <w:t>The comparison of the red (</w:t>
      </w:r>
      <w:r w:rsidR="00AC6618" w:rsidRPr="00AC6618">
        <w:rPr>
          <w:rFonts w:ascii="Times New Roman" w:hAnsi="Times New Roman" w:cs="Times New Roman"/>
          <w:sz w:val="24"/>
          <w:szCs w:val="24"/>
        </w:rPr>
        <w:t>ΔT=Tsoil</w:t>
      </w:r>
      <w:r w:rsidR="00806F0F">
        <w:rPr>
          <w:rFonts w:ascii="Times New Roman" w:hAnsi="Times New Roman" w:cs="Times New Roman"/>
          <w:sz w:val="24"/>
          <w:szCs w:val="24"/>
        </w:rPr>
        <w:t>-Tair</w:t>
      </w:r>
      <w:r w:rsidR="00AC6618">
        <w:rPr>
          <w:rFonts w:ascii="Times New Roman" w:hAnsi="Times New Roman" w:cs="Times New Roman"/>
          <w:sz w:val="24"/>
          <w:szCs w:val="24"/>
        </w:rPr>
        <w:t xml:space="preserve">) and </w:t>
      </w:r>
      <w:r w:rsidR="00806F0F">
        <w:rPr>
          <w:rFonts w:ascii="Times New Roman" w:hAnsi="Times New Roman" w:cs="Times New Roman"/>
          <w:sz w:val="24"/>
          <w:szCs w:val="24"/>
        </w:rPr>
        <w:t>green</w:t>
      </w:r>
      <w:r w:rsidR="00AC6618">
        <w:rPr>
          <w:rFonts w:ascii="Times New Roman" w:hAnsi="Times New Roman" w:cs="Times New Roman"/>
          <w:sz w:val="24"/>
          <w:szCs w:val="24"/>
        </w:rPr>
        <w:t xml:space="preserve"> </w:t>
      </w:r>
      <w:r w:rsidR="00AC6618" w:rsidRPr="00AC6618">
        <w:rPr>
          <w:rFonts w:ascii="Times New Roman" w:hAnsi="Times New Roman" w:cs="Times New Roman"/>
          <w:sz w:val="24"/>
          <w:szCs w:val="24"/>
        </w:rPr>
        <w:t>(ΔT</w:t>
      </w:r>
      <w:r w:rsidR="00AC6618">
        <w:rPr>
          <w:rFonts w:ascii="Times New Roman" w:hAnsi="Times New Roman" w:cs="Times New Roman"/>
          <w:sz w:val="24"/>
          <w:szCs w:val="24"/>
        </w:rPr>
        <w:t>=GST</w:t>
      </w:r>
      <w:r w:rsidR="00806F0F">
        <w:rPr>
          <w:rFonts w:ascii="Times New Roman" w:hAnsi="Times New Roman" w:cs="Times New Roman"/>
          <w:sz w:val="24"/>
          <w:szCs w:val="24"/>
        </w:rPr>
        <w:t>-Tair</w:t>
      </w:r>
      <w:r w:rsidR="00AC6618" w:rsidRPr="00AC6618">
        <w:rPr>
          <w:rFonts w:ascii="Times New Roman" w:hAnsi="Times New Roman" w:cs="Times New Roman"/>
          <w:sz w:val="24"/>
          <w:szCs w:val="24"/>
        </w:rPr>
        <w:t xml:space="preserve">) </w:t>
      </w:r>
      <w:r>
        <w:rPr>
          <w:rFonts w:ascii="Times New Roman" w:hAnsi="Times New Roman" w:cs="Times New Roman"/>
          <w:sz w:val="24"/>
          <w:szCs w:val="24"/>
        </w:rPr>
        <w:t xml:space="preserve">clearly show that the regression does not </w:t>
      </w:r>
      <w:r w:rsidR="003E4A28">
        <w:rPr>
          <w:rFonts w:ascii="Times New Roman" w:hAnsi="Times New Roman" w:cs="Times New Roman"/>
          <w:sz w:val="24"/>
          <w:szCs w:val="24"/>
        </w:rPr>
        <w:t xml:space="preserve">materially </w:t>
      </w:r>
      <w:r w:rsidR="000A4E9B">
        <w:rPr>
          <w:rFonts w:ascii="Times New Roman" w:hAnsi="Times New Roman" w:cs="Times New Roman"/>
          <w:sz w:val="24"/>
          <w:szCs w:val="24"/>
        </w:rPr>
        <w:t>change.</w:t>
      </w:r>
      <w:r w:rsidR="003E4A28">
        <w:rPr>
          <w:rFonts w:ascii="Times New Roman" w:hAnsi="Times New Roman" w:cs="Times New Roman"/>
          <w:sz w:val="24"/>
          <w:szCs w:val="24"/>
        </w:rPr>
        <w:t xml:space="preserve"> “</w:t>
      </w:r>
      <w:r w:rsidR="000A4E9B" w:rsidRPr="000A4E9B">
        <w:rPr>
          <w:rFonts w:ascii="Times New Roman" w:hAnsi="Times New Roman" w:cs="Times New Roman"/>
          <w:i/>
          <w:sz w:val="24"/>
          <w:szCs w:val="24"/>
        </w:rPr>
        <w:t xml:space="preserve">To test how sensitive are results using 20 cm temperatures instead of ground surface, we also analysed </w:t>
      </w:r>
      <w:r w:rsidR="000A4E9B" w:rsidRPr="000A4E9B">
        <w:rPr>
          <w:rFonts w:ascii="Times New Roman" w:hAnsi="Times New Roman" w:cs="Times New Roman" w:hint="eastAsia"/>
          <w:i/>
          <w:sz w:val="24"/>
          <w:szCs w:val="24"/>
        </w:rPr>
        <w:t xml:space="preserve">model simulated temperature differences between ground surface and </w:t>
      </w:r>
      <w:r w:rsidR="000A4E9B" w:rsidRPr="000A4E9B">
        <w:rPr>
          <w:rFonts w:ascii="Times New Roman" w:hAnsi="Times New Roman" w:cs="Times New Roman"/>
          <w:i/>
          <w:sz w:val="24"/>
          <w:szCs w:val="24"/>
        </w:rPr>
        <w:t>Tair, and found not qualitative differences, hence justifying use of 20 cm observations</w:t>
      </w:r>
      <w:r w:rsidR="003E4A28" w:rsidRPr="000A4E9B">
        <w:rPr>
          <w:rFonts w:ascii="Times New Roman" w:hAnsi="Times New Roman" w:cs="Times New Roman" w:hint="eastAsia"/>
          <w:i/>
          <w:sz w:val="24"/>
          <w:szCs w:val="24"/>
        </w:rPr>
        <w:t>.</w:t>
      </w:r>
      <w:r w:rsidR="003E4A28" w:rsidRPr="000A4E9B">
        <w:rPr>
          <w:rFonts w:ascii="Times New Roman" w:hAnsi="Times New Roman" w:cs="Times New Roman"/>
          <w:i/>
          <w:sz w:val="24"/>
          <w:szCs w:val="24"/>
        </w:rPr>
        <w:t>”</w:t>
      </w:r>
    </w:p>
    <w:p w14:paraId="5D8310C1" w14:textId="10E73A1B" w:rsidR="003E4A28" w:rsidRPr="003E4A28" w:rsidRDefault="003E4A28" w:rsidP="003E4A28">
      <w:pPr>
        <w:autoSpaceDE w:val="0"/>
        <w:autoSpaceDN w:val="0"/>
        <w:adjustRightInd w:val="0"/>
        <w:rPr>
          <w:rFonts w:ascii="Times New Roman" w:hAnsi="Times New Roman" w:cs="Times New Roman"/>
          <w:sz w:val="24"/>
          <w:szCs w:val="24"/>
        </w:rPr>
      </w:pPr>
    </w:p>
    <w:p w14:paraId="74A4A161" w14:textId="28512050" w:rsidR="003738DD" w:rsidRPr="001026DF" w:rsidRDefault="00304890" w:rsidP="0003151A">
      <w:pPr>
        <w:autoSpaceDE w:val="0"/>
        <w:autoSpaceDN w:val="0"/>
        <w:adjustRightInd w:val="0"/>
        <w:jc w:val="center"/>
        <w:rPr>
          <w:rFonts w:ascii="Times New Roman" w:hAnsi="Times New Roman" w:cs="Times New Roman"/>
          <w:sz w:val="24"/>
          <w:szCs w:val="24"/>
        </w:rPr>
      </w:pPr>
      <w:r w:rsidRPr="0003151A">
        <w:rPr>
          <w:rFonts w:ascii="Times New Roman" w:hAnsi="Times New Roman" w:cs="Times New Roman"/>
          <w:b/>
          <w:noProof/>
          <w:spacing w:val="-1"/>
          <w:sz w:val="24"/>
          <w:szCs w:val="24"/>
        </w:rPr>
        <w:lastRenderedPageBreak/>
        <w:drawing>
          <wp:inline distT="0" distB="0" distL="0" distR="0" wp14:anchorId="4B515F73" wp14:editId="0BC79613">
            <wp:extent cx="4327200" cy="5634000"/>
            <wp:effectExtent l="0" t="0" r="0" b="5080"/>
            <wp:docPr id="2" name="图片 2" descr="E:\wwl\RCN\rst\arctic\new_obs\winter\DTvsSNW_md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wwl\RCN\rst\arctic\new_obs\winter\DTvsSNW_md3.png"/>
                    <pic:cNvPicPr>
                      <a:picLocks noChangeAspect="1" noChangeArrowheads="1"/>
                    </pic:cNvPicPr>
                  </pic:nvPicPr>
                  <pic:blipFill rotWithShape="1">
                    <a:blip r:embed="rId9">
                      <a:extLst>
                        <a:ext uri="{28A0092B-C50C-407E-A947-70E740481C1C}">
                          <a14:useLocalDpi xmlns:a14="http://schemas.microsoft.com/office/drawing/2010/main" val="0"/>
                        </a:ext>
                      </a:extLst>
                    </a:blip>
                    <a:srcRect l="20896" t="9988" r="22472" b="16287"/>
                    <a:stretch/>
                  </pic:blipFill>
                  <pic:spPr bwMode="auto">
                    <a:xfrm>
                      <a:off x="0" y="0"/>
                      <a:ext cx="4327200" cy="5634000"/>
                    </a:xfrm>
                    <a:prstGeom prst="rect">
                      <a:avLst/>
                    </a:prstGeom>
                    <a:noFill/>
                    <a:ln>
                      <a:noFill/>
                    </a:ln>
                    <a:extLst>
                      <a:ext uri="{53640926-AAD7-44D8-BBD7-CCE9431645EC}">
                        <a14:shadowObscured xmlns:a14="http://schemas.microsoft.com/office/drawing/2010/main"/>
                      </a:ext>
                    </a:extLst>
                  </pic:spPr>
                </pic:pic>
              </a:graphicData>
            </a:graphic>
          </wp:inline>
        </w:drawing>
      </w:r>
    </w:p>
    <w:p w14:paraId="005CC171" w14:textId="480E4588" w:rsidR="007C3BDA" w:rsidRDefault="007C3BDA" w:rsidP="007C3BDA">
      <w:pPr>
        <w:autoSpaceDE w:val="0"/>
        <w:autoSpaceDN w:val="0"/>
        <w:adjustRightInd w:val="0"/>
        <w:rPr>
          <w:rFonts w:ascii="Times New Roman" w:hAnsi="Times New Roman" w:cs="Times New Roman"/>
          <w:spacing w:val="-1"/>
          <w:sz w:val="24"/>
          <w:szCs w:val="24"/>
        </w:rPr>
      </w:pPr>
      <w:r w:rsidRPr="007C3BDA">
        <w:rPr>
          <w:rFonts w:ascii="Times New Roman" w:hAnsi="Times New Roman" w:cs="Times New Roman"/>
          <w:spacing w:val="-1"/>
          <w:sz w:val="24"/>
          <w:szCs w:val="24"/>
        </w:rPr>
        <w:t>Figure</w:t>
      </w:r>
      <w:r w:rsidR="005159B0">
        <w:rPr>
          <w:rFonts w:ascii="Times New Roman" w:hAnsi="Times New Roman" w:cs="Times New Roman"/>
          <w:spacing w:val="-1"/>
          <w:sz w:val="24"/>
          <w:szCs w:val="24"/>
        </w:rPr>
        <w:t xml:space="preserve"> X2</w:t>
      </w:r>
      <w:r>
        <w:rPr>
          <w:rFonts w:ascii="Times New Roman" w:hAnsi="Times New Roman" w:cs="Times New Roman"/>
          <w:spacing w:val="-1"/>
          <w:sz w:val="24"/>
          <w:szCs w:val="24"/>
        </w:rPr>
        <w:t xml:space="preserve">: </w:t>
      </w:r>
      <w:r w:rsidRPr="007C3BDA">
        <w:rPr>
          <w:rFonts w:ascii="Times New Roman" w:hAnsi="Times New Roman" w:cs="Times New Roman"/>
          <w:spacing w:val="-1"/>
          <w:sz w:val="24"/>
          <w:szCs w:val="24"/>
        </w:rPr>
        <w:t xml:space="preserve">Variation of </w:t>
      </w:r>
      <w:r w:rsidRPr="007C3BDA">
        <w:rPr>
          <w:rFonts w:ascii="Times New Roman" w:hAnsi="Times New Roman" w:cs="Times New Roman"/>
          <w:iCs/>
          <w:spacing w:val="-1"/>
          <w:sz w:val="24"/>
          <w:szCs w:val="24"/>
        </w:rPr>
        <w:t>ΔT</w:t>
      </w:r>
      <w:r w:rsidRPr="007C3BDA">
        <w:rPr>
          <w:rFonts w:ascii="Times New Roman" w:hAnsi="Times New Roman" w:cs="Times New Roman"/>
          <w:spacing w:val="-1"/>
          <w:sz w:val="24"/>
          <w:szCs w:val="24"/>
        </w:rPr>
        <w:t xml:space="preserve"> (K)</w:t>
      </w:r>
      <w:r>
        <w:rPr>
          <w:rFonts w:ascii="Times New Roman" w:hAnsi="Times New Roman" w:cs="Times New Roman"/>
          <w:spacing w:val="-1"/>
          <w:sz w:val="24"/>
          <w:szCs w:val="24"/>
        </w:rPr>
        <w:t xml:space="preserve"> </w:t>
      </w:r>
      <w:r w:rsidRPr="007C3BDA">
        <w:rPr>
          <w:rFonts w:ascii="Times New Roman" w:hAnsi="Times New Roman" w:cs="Times New Roman"/>
          <w:spacing w:val="-1"/>
          <w:sz w:val="24"/>
          <w:szCs w:val="24"/>
        </w:rPr>
        <w:t xml:space="preserve">with snow depth (cm) </w:t>
      </w:r>
      <w:r>
        <w:rPr>
          <w:rFonts w:ascii="Times New Roman" w:hAnsi="Times New Roman" w:cs="Times New Roman"/>
          <w:spacing w:val="-1"/>
          <w:sz w:val="24"/>
          <w:szCs w:val="24"/>
        </w:rPr>
        <w:t xml:space="preserve">under cold conditions (Tair ≤ -25°C) </w:t>
      </w:r>
      <w:r w:rsidRPr="007C3BDA">
        <w:rPr>
          <w:rFonts w:ascii="Times New Roman" w:hAnsi="Times New Roman" w:cs="Times New Roman"/>
          <w:spacing w:val="-1"/>
          <w:sz w:val="24"/>
          <w:szCs w:val="24"/>
        </w:rPr>
        <w:t>for winter 1980-2000</w:t>
      </w:r>
      <w:r>
        <w:rPr>
          <w:rFonts w:ascii="Times New Roman" w:hAnsi="Times New Roman" w:cs="Times New Roman"/>
          <w:spacing w:val="-1"/>
          <w:sz w:val="24"/>
          <w:szCs w:val="24"/>
        </w:rPr>
        <w:t>.</w:t>
      </w:r>
      <w:r w:rsidRPr="007C3BDA">
        <w:t xml:space="preserve"> </w:t>
      </w:r>
      <w:r w:rsidRPr="007C3BDA">
        <w:rPr>
          <w:rFonts w:ascii="Times New Roman" w:hAnsi="Times New Roman" w:cs="Times New Roman"/>
          <w:spacing w:val="-1"/>
          <w:sz w:val="24"/>
          <w:szCs w:val="24"/>
        </w:rPr>
        <w:t>The dots represent the medians of 5 cm snow depth bins, calculated from all Russian station grid points (n=268) and 21 individual win</w:t>
      </w:r>
      <w:r>
        <w:rPr>
          <w:rFonts w:ascii="Times New Roman" w:hAnsi="Times New Roman" w:cs="Times New Roman"/>
          <w:spacing w:val="-1"/>
          <w:sz w:val="24"/>
          <w:szCs w:val="24"/>
        </w:rPr>
        <w:t xml:space="preserve">ters. Red: </w:t>
      </w:r>
      <w:r w:rsidRPr="007C3BDA">
        <w:rPr>
          <w:rFonts w:ascii="Times New Roman" w:hAnsi="Times New Roman" w:cs="Times New Roman"/>
          <w:spacing w:val="-1"/>
          <w:sz w:val="24"/>
          <w:szCs w:val="24"/>
        </w:rPr>
        <w:t xml:space="preserve">ΔT </w:t>
      </w:r>
      <w:r>
        <w:rPr>
          <w:rFonts w:ascii="Times New Roman" w:hAnsi="Times New Roman" w:cs="Times New Roman"/>
          <w:spacing w:val="-1"/>
          <w:sz w:val="24"/>
          <w:szCs w:val="24"/>
        </w:rPr>
        <w:t xml:space="preserve">is </w:t>
      </w:r>
      <w:r w:rsidRPr="007C3BDA">
        <w:rPr>
          <w:rFonts w:ascii="Times New Roman" w:hAnsi="Times New Roman" w:cs="Times New Roman"/>
          <w:spacing w:val="-1"/>
          <w:sz w:val="24"/>
          <w:szCs w:val="24"/>
        </w:rPr>
        <w:t>the difference between soil temperature at 20 cm depth</w:t>
      </w:r>
      <w:r w:rsidRPr="007C3BDA">
        <w:rPr>
          <w:rFonts w:ascii="Times New Roman" w:hAnsi="Times New Roman" w:cs="Times New Roman" w:hint="eastAsia"/>
          <w:spacing w:val="-1"/>
          <w:sz w:val="24"/>
          <w:szCs w:val="24"/>
        </w:rPr>
        <w:t xml:space="preserve"> </w:t>
      </w:r>
      <w:r>
        <w:rPr>
          <w:rFonts w:ascii="Times New Roman" w:hAnsi="Times New Roman" w:cs="Times New Roman"/>
          <w:spacing w:val="-1"/>
          <w:sz w:val="24"/>
          <w:szCs w:val="24"/>
        </w:rPr>
        <w:t>and Tair</w:t>
      </w:r>
      <w:r w:rsidR="00806F0F">
        <w:rPr>
          <w:rFonts w:ascii="Times New Roman" w:hAnsi="Times New Roman" w:cs="Times New Roman"/>
          <w:spacing w:val="-1"/>
          <w:sz w:val="24"/>
          <w:szCs w:val="24"/>
        </w:rPr>
        <w:t>, winter (DJF); G</w:t>
      </w:r>
      <w:r>
        <w:rPr>
          <w:rFonts w:ascii="Times New Roman" w:hAnsi="Times New Roman" w:cs="Times New Roman"/>
          <w:spacing w:val="-1"/>
          <w:sz w:val="24"/>
          <w:szCs w:val="24"/>
        </w:rPr>
        <w:t>reen:</w:t>
      </w:r>
      <w:r w:rsidRPr="007C3BDA">
        <w:rPr>
          <w:rFonts w:ascii="Times New Roman" w:hAnsi="Times New Roman" w:cs="Times New Roman"/>
          <w:spacing w:val="-1"/>
          <w:sz w:val="24"/>
          <w:szCs w:val="24"/>
        </w:rPr>
        <w:t xml:space="preserve"> ΔT is the difference between </w:t>
      </w:r>
      <w:r>
        <w:rPr>
          <w:rFonts w:ascii="Times New Roman" w:hAnsi="Times New Roman" w:cs="Times New Roman"/>
          <w:spacing w:val="-1"/>
          <w:sz w:val="24"/>
          <w:szCs w:val="24"/>
        </w:rPr>
        <w:t>ground surface</w:t>
      </w:r>
      <w:r w:rsidRPr="007C3BDA">
        <w:rPr>
          <w:rFonts w:ascii="Times New Roman" w:hAnsi="Times New Roman" w:cs="Times New Roman"/>
          <w:spacing w:val="-1"/>
          <w:sz w:val="24"/>
          <w:szCs w:val="24"/>
        </w:rPr>
        <w:t xml:space="preserve"> temperature and </w:t>
      </w:r>
      <w:r>
        <w:rPr>
          <w:rFonts w:ascii="Times New Roman" w:hAnsi="Times New Roman" w:cs="Times New Roman"/>
          <w:spacing w:val="-1"/>
          <w:sz w:val="24"/>
          <w:szCs w:val="24"/>
        </w:rPr>
        <w:t>T</w:t>
      </w:r>
      <w:r w:rsidR="00806F0F">
        <w:rPr>
          <w:rFonts w:ascii="Times New Roman" w:hAnsi="Times New Roman" w:cs="Times New Roman"/>
          <w:spacing w:val="-1"/>
          <w:sz w:val="24"/>
          <w:szCs w:val="24"/>
        </w:rPr>
        <w:t>air,</w:t>
      </w:r>
      <w:r w:rsidRPr="007C3BDA">
        <w:rPr>
          <w:rFonts w:ascii="Times New Roman" w:hAnsi="Times New Roman" w:cs="Times New Roman"/>
          <w:spacing w:val="-1"/>
          <w:sz w:val="24"/>
          <w:szCs w:val="24"/>
        </w:rPr>
        <w:t xml:space="preserve"> </w:t>
      </w:r>
      <w:r w:rsidR="00806F0F" w:rsidRPr="00806F0F">
        <w:rPr>
          <w:rFonts w:ascii="Times New Roman" w:hAnsi="Times New Roman" w:cs="Times New Roman"/>
          <w:spacing w:val="-1"/>
          <w:sz w:val="24"/>
          <w:szCs w:val="24"/>
        </w:rPr>
        <w:t>winter (DJF)</w:t>
      </w:r>
      <w:r w:rsidR="00806F0F">
        <w:rPr>
          <w:rFonts w:ascii="Times New Roman" w:hAnsi="Times New Roman" w:cs="Times New Roman"/>
          <w:spacing w:val="-1"/>
          <w:sz w:val="24"/>
          <w:szCs w:val="24"/>
        </w:rPr>
        <w:t xml:space="preserve">; Orange: </w:t>
      </w:r>
      <w:r w:rsidR="00806F0F" w:rsidRPr="00806F0F">
        <w:rPr>
          <w:rFonts w:ascii="Times New Roman" w:hAnsi="Times New Roman" w:cs="Times New Roman"/>
          <w:spacing w:val="-1"/>
          <w:sz w:val="24"/>
          <w:szCs w:val="24"/>
        </w:rPr>
        <w:t>ΔT is the difference between soil temperature at 20 cm depth and Tair, winter (</w:t>
      </w:r>
      <w:r w:rsidR="00806F0F">
        <w:rPr>
          <w:rFonts w:ascii="Times New Roman" w:hAnsi="Times New Roman" w:cs="Times New Roman"/>
          <w:spacing w:val="-1"/>
          <w:sz w:val="24"/>
          <w:szCs w:val="24"/>
        </w:rPr>
        <w:t>N</w:t>
      </w:r>
      <w:r w:rsidR="00806F0F" w:rsidRPr="00806F0F">
        <w:rPr>
          <w:rFonts w:ascii="Times New Roman" w:hAnsi="Times New Roman" w:cs="Times New Roman"/>
          <w:spacing w:val="-1"/>
          <w:sz w:val="24"/>
          <w:szCs w:val="24"/>
        </w:rPr>
        <w:t>DJF</w:t>
      </w:r>
      <w:r w:rsidR="00806F0F">
        <w:rPr>
          <w:rFonts w:ascii="Times New Roman" w:hAnsi="Times New Roman" w:cs="Times New Roman"/>
          <w:spacing w:val="-1"/>
          <w:sz w:val="24"/>
          <w:szCs w:val="24"/>
        </w:rPr>
        <w:t>MA).</w:t>
      </w:r>
    </w:p>
    <w:p w14:paraId="5EF0F0E3" w14:textId="77777777" w:rsidR="00EA3D53" w:rsidRPr="001026DF" w:rsidRDefault="00EA3D53" w:rsidP="004F086E">
      <w:pPr>
        <w:autoSpaceDE w:val="0"/>
        <w:autoSpaceDN w:val="0"/>
        <w:adjustRightInd w:val="0"/>
        <w:jc w:val="center"/>
        <w:rPr>
          <w:rFonts w:ascii="Times New Roman" w:hAnsi="Times New Roman" w:cs="Times New Roman"/>
          <w:b/>
          <w:spacing w:val="-1"/>
          <w:sz w:val="24"/>
          <w:szCs w:val="24"/>
        </w:rPr>
      </w:pPr>
    </w:p>
    <w:p w14:paraId="691DD1E5" w14:textId="77777777" w:rsidR="00DB618C" w:rsidRPr="00E66696" w:rsidRDefault="0012275C" w:rsidP="001026DF">
      <w:pPr>
        <w:autoSpaceDE w:val="0"/>
        <w:autoSpaceDN w:val="0"/>
        <w:adjustRightInd w:val="0"/>
        <w:rPr>
          <w:rFonts w:ascii="Times New Roman" w:hAnsi="Times New Roman" w:cs="Times New Roman"/>
          <w:b/>
          <w:sz w:val="24"/>
          <w:szCs w:val="24"/>
        </w:rPr>
      </w:pPr>
      <w:r w:rsidRPr="00E66696">
        <w:rPr>
          <w:rFonts w:ascii="Times New Roman" w:hAnsi="Times New Roman" w:cs="Times New Roman"/>
          <w:b/>
          <w:sz w:val="24"/>
          <w:szCs w:val="24"/>
        </w:rPr>
        <w:t>8.</w:t>
      </w:r>
      <w:r w:rsidR="00E1339B" w:rsidRPr="00E66696">
        <w:rPr>
          <w:rFonts w:ascii="Times New Roman" w:hAnsi="Times New Roman" w:cs="Times New Roman"/>
          <w:b/>
          <w:sz w:val="24"/>
          <w:szCs w:val="24"/>
        </w:rPr>
        <w:t xml:space="preserve"> </w:t>
      </w:r>
      <w:r w:rsidR="00DB618C" w:rsidRPr="00E66696">
        <w:rPr>
          <w:rFonts w:ascii="Times New Roman" w:hAnsi="Times New Roman" w:cs="Times New Roman"/>
          <w:b/>
          <w:sz w:val="24"/>
          <w:szCs w:val="24"/>
        </w:rPr>
        <w:t>P8 L4: “</w:t>
      </w:r>
      <w:r w:rsidRPr="00E66696">
        <w:rPr>
          <w:rFonts w:ascii="Times New Roman" w:hAnsi="Times New Roman" w:cs="Times New Roman"/>
          <w:b/>
          <w:sz w:val="24"/>
          <w:szCs w:val="24"/>
        </w:rPr>
        <w:t xml:space="preserve">we checked that a different winter definition (NDJFMA) </w:t>
      </w:r>
      <w:r w:rsidR="00DB618C" w:rsidRPr="00E66696">
        <w:rPr>
          <w:rFonts w:ascii="Times New Roman" w:hAnsi="Times New Roman" w:cs="Times New Roman"/>
          <w:b/>
          <w:sz w:val="24"/>
          <w:szCs w:val="24"/>
        </w:rPr>
        <w:t>does not su</w:t>
      </w:r>
      <w:r w:rsidR="00B83AD3" w:rsidRPr="00E66696">
        <w:rPr>
          <w:rFonts w:ascii="Times New Roman" w:hAnsi="Times New Roman" w:cs="Times New Roman"/>
          <w:b/>
          <w:sz w:val="24"/>
          <w:szCs w:val="24"/>
        </w:rPr>
        <w:t xml:space="preserve">bstantially change the results” </w:t>
      </w:r>
      <w:r w:rsidR="00DB618C" w:rsidRPr="00E66696">
        <w:rPr>
          <w:rFonts w:ascii="Times New Roman" w:hAnsi="Times New Roman" w:cs="Times New Roman"/>
          <w:b/>
          <w:sz w:val="24"/>
          <w:szCs w:val="24"/>
        </w:rPr>
        <w:t>What is substantial, please be specific.</w:t>
      </w:r>
    </w:p>
    <w:p w14:paraId="76CCF6A0" w14:textId="0A7B9389" w:rsidR="00590630" w:rsidRDefault="00E66696" w:rsidP="001026DF">
      <w:pPr>
        <w:autoSpaceDE w:val="0"/>
        <w:autoSpaceDN w:val="0"/>
        <w:adjustRightInd w:val="0"/>
        <w:rPr>
          <w:rFonts w:ascii="Times New Roman" w:hAnsi="Times New Roman" w:cs="Times New Roman"/>
          <w:sz w:val="24"/>
          <w:szCs w:val="24"/>
        </w:rPr>
      </w:pPr>
      <w:r w:rsidRPr="00E66696">
        <w:rPr>
          <w:rFonts w:ascii="Times New Roman" w:hAnsi="Times New Roman" w:cs="Times New Roman"/>
          <w:sz w:val="24"/>
          <w:szCs w:val="24"/>
        </w:rPr>
        <w:t xml:space="preserve">This sentence is to confirm that our results of the functional behavior (Figs. 1-4) do not change if we use </w:t>
      </w:r>
      <w:r>
        <w:rPr>
          <w:rFonts w:ascii="Times New Roman" w:hAnsi="Times New Roman" w:cs="Times New Roman"/>
          <w:sz w:val="24"/>
          <w:szCs w:val="24"/>
        </w:rPr>
        <w:t>another definition for the winter season</w:t>
      </w:r>
      <w:r w:rsidRPr="00E66696">
        <w:rPr>
          <w:rFonts w:ascii="Times New Roman" w:hAnsi="Times New Roman" w:cs="Times New Roman"/>
          <w:sz w:val="24"/>
          <w:szCs w:val="24"/>
        </w:rPr>
        <w:t xml:space="preserve">. It is to tell the reader that we checked this. </w:t>
      </w:r>
      <w:r w:rsidR="001D388F">
        <w:rPr>
          <w:rFonts w:ascii="Times New Roman" w:hAnsi="Times New Roman" w:cs="Times New Roman"/>
          <w:sz w:val="24"/>
          <w:szCs w:val="24"/>
        </w:rPr>
        <w:t>The question is</w:t>
      </w:r>
      <w:r w:rsidRPr="00E66696">
        <w:rPr>
          <w:rFonts w:ascii="Times New Roman" w:hAnsi="Times New Roman" w:cs="Times New Roman"/>
          <w:sz w:val="24"/>
          <w:szCs w:val="24"/>
        </w:rPr>
        <w:t xml:space="preserve"> how sensitive the results would be when using </w:t>
      </w:r>
      <w:r>
        <w:rPr>
          <w:rFonts w:ascii="Times New Roman" w:hAnsi="Times New Roman" w:cs="Times New Roman"/>
          <w:sz w:val="24"/>
          <w:szCs w:val="24"/>
        </w:rPr>
        <w:t xml:space="preserve">a different winter definition, because we know that </w:t>
      </w:r>
      <w:r w:rsidRPr="00E66696">
        <w:rPr>
          <w:rFonts w:ascii="Times New Roman" w:hAnsi="Times New Roman" w:cs="Times New Roman"/>
          <w:sz w:val="24"/>
          <w:szCs w:val="24"/>
        </w:rPr>
        <w:t>snow can begin in November and end at the beginning of May</w:t>
      </w:r>
      <w:r>
        <w:rPr>
          <w:rFonts w:ascii="Times New Roman" w:hAnsi="Times New Roman" w:cs="Times New Roman"/>
          <w:sz w:val="24"/>
          <w:szCs w:val="24"/>
        </w:rPr>
        <w:t xml:space="preserve">. </w:t>
      </w:r>
      <w:r w:rsidRPr="00E66696">
        <w:rPr>
          <w:rFonts w:ascii="Times New Roman" w:hAnsi="Times New Roman" w:cs="Times New Roman"/>
          <w:sz w:val="24"/>
          <w:szCs w:val="24"/>
        </w:rPr>
        <w:t>For your convenience, we show here one example plot</w:t>
      </w:r>
      <w:r>
        <w:rPr>
          <w:rFonts w:ascii="Times New Roman" w:hAnsi="Times New Roman" w:cs="Times New Roman"/>
          <w:sz w:val="24"/>
          <w:szCs w:val="24"/>
        </w:rPr>
        <w:t xml:space="preserve"> </w:t>
      </w:r>
      <w:r>
        <w:rPr>
          <w:rFonts w:ascii="Times New Roman" w:hAnsi="Times New Roman" w:cs="Times New Roman"/>
          <w:sz w:val="24"/>
          <w:szCs w:val="24"/>
        </w:rPr>
        <w:lastRenderedPageBreak/>
        <w:t>(Fig. X2)</w:t>
      </w:r>
      <w:r w:rsidRPr="00E66696">
        <w:rPr>
          <w:rFonts w:ascii="Times New Roman" w:hAnsi="Times New Roman" w:cs="Times New Roman"/>
          <w:sz w:val="24"/>
          <w:szCs w:val="24"/>
        </w:rPr>
        <w:t>. The comp</w:t>
      </w:r>
      <w:r>
        <w:rPr>
          <w:rFonts w:ascii="Times New Roman" w:hAnsi="Times New Roman" w:cs="Times New Roman"/>
          <w:sz w:val="24"/>
          <w:szCs w:val="24"/>
        </w:rPr>
        <w:t>arison of the red (winter-DJF) and orange (winter-NDJFM</w:t>
      </w:r>
      <w:r w:rsidRPr="00E66696">
        <w:rPr>
          <w:rFonts w:ascii="Times New Roman" w:hAnsi="Times New Roman" w:cs="Times New Roman"/>
          <w:sz w:val="24"/>
          <w:szCs w:val="24"/>
        </w:rPr>
        <w:t xml:space="preserve">) clearly show that the regression does not </w:t>
      </w:r>
      <w:r w:rsidR="001D388F" w:rsidRPr="001D388F">
        <w:rPr>
          <w:rFonts w:ascii="Times New Roman" w:hAnsi="Times New Roman" w:cs="Times New Roman"/>
          <w:sz w:val="24"/>
          <w:szCs w:val="24"/>
        </w:rPr>
        <w:t>materially change. We deleted “substantially”</w:t>
      </w:r>
      <w:r w:rsidR="001D388F">
        <w:rPr>
          <w:rFonts w:ascii="Times New Roman" w:hAnsi="Times New Roman" w:cs="Times New Roman"/>
          <w:sz w:val="24"/>
          <w:szCs w:val="24"/>
        </w:rPr>
        <w:t xml:space="preserve"> and substitute “qualitatively</w:t>
      </w:r>
      <w:r w:rsidRPr="00E66696">
        <w:rPr>
          <w:rFonts w:ascii="Times New Roman" w:hAnsi="Times New Roman" w:cs="Times New Roman"/>
          <w:sz w:val="24"/>
          <w:szCs w:val="24"/>
        </w:rPr>
        <w:t>”.</w:t>
      </w:r>
      <w:r w:rsidR="003E4A28">
        <w:rPr>
          <w:rFonts w:ascii="Times New Roman" w:hAnsi="Times New Roman" w:cs="Times New Roman"/>
          <w:sz w:val="24"/>
          <w:szCs w:val="24"/>
        </w:rPr>
        <w:t xml:space="preserve"> “</w:t>
      </w:r>
      <w:r w:rsidR="000A4E9B" w:rsidRPr="000A4E9B">
        <w:rPr>
          <w:rFonts w:ascii="Times New Roman" w:hAnsi="Times New Roman" w:cs="Times New Roman"/>
          <w:i/>
          <w:sz w:val="24"/>
          <w:szCs w:val="24"/>
        </w:rPr>
        <w:t>Our analysis is focused on the common winter (DJF) condition, although snow can begin in November and end at the beginning of May, but we checked that a different winter definition (NDJFMA) does not qualitative change any of the inter-variables relationships found</w:t>
      </w:r>
      <w:r w:rsidR="000A4E9B" w:rsidRPr="000A4E9B">
        <w:rPr>
          <w:rFonts w:ascii="Times New Roman" w:hAnsi="Times New Roman" w:cs="Times New Roman"/>
          <w:sz w:val="24"/>
          <w:szCs w:val="24"/>
        </w:rPr>
        <w:t>.</w:t>
      </w:r>
      <w:r w:rsidR="000A4E9B">
        <w:rPr>
          <w:rFonts w:ascii="Times New Roman" w:hAnsi="Times New Roman" w:cs="Times New Roman"/>
          <w:sz w:val="24"/>
          <w:szCs w:val="24"/>
        </w:rPr>
        <w:t>”</w:t>
      </w:r>
    </w:p>
    <w:p w14:paraId="3FBFF6A5" w14:textId="77777777" w:rsidR="00304890" w:rsidRPr="001026DF" w:rsidRDefault="00304890" w:rsidP="001026DF">
      <w:pPr>
        <w:autoSpaceDE w:val="0"/>
        <w:autoSpaceDN w:val="0"/>
        <w:adjustRightInd w:val="0"/>
        <w:rPr>
          <w:rFonts w:ascii="Times New Roman" w:hAnsi="Times New Roman" w:cs="Times New Roman"/>
          <w:sz w:val="24"/>
          <w:szCs w:val="24"/>
        </w:rPr>
      </w:pPr>
    </w:p>
    <w:p w14:paraId="2C8A2F10" w14:textId="77777777" w:rsidR="006D1EE3" w:rsidRPr="00BC68DF" w:rsidRDefault="006D1EE3" w:rsidP="001026DF">
      <w:pPr>
        <w:rPr>
          <w:rFonts w:ascii="Times New Roman" w:hAnsi="Times New Roman" w:cs="Times New Roman"/>
          <w:b/>
          <w:sz w:val="24"/>
          <w:szCs w:val="24"/>
        </w:rPr>
      </w:pPr>
      <w:r w:rsidRPr="00BC68DF">
        <w:rPr>
          <w:rFonts w:ascii="Times New Roman" w:hAnsi="Times New Roman" w:cs="Times New Roman"/>
          <w:b/>
          <w:sz w:val="24"/>
          <w:szCs w:val="24"/>
        </w:rPr>
        <w:t>P3 L5-6: delete “as expressed by simulated differences”</w:t>
      </w:r>
    </w:p>
    <w:p w14:paraId="4C3C4E9B" w14:textId="77777777" w:rsidR="00092D50" w:rsidRPr="001026DF" w:rsidRDefault="00092D50" w:rsidP="001026DF">
      <w:pPr>
        <w:rPr>
          <w:rFonts w:ascii="Times New Roman" w:hAnsi="Times New Roman" w:cs="Times New Roman"/>
          <w:sz w:val="24"/>
          <w:szCs w:val="24"/>
        </w:rPr>
      </w:pPr>
      <w:r w:rsidRPr="001026DF">
        <w:rPr>
          <w:rFonts w:ascii="Times New Roman" w:hAnsi="Times New Roman" w:cs="Times New Roman"/>
          <w:sz w:val="24"/>
          <w:szCs w:val="24"/>
        </w:rPr>
        <w:t>Done.</w:t>
      </w:r>
    </w:p>
    <w:p w14:paraId="40A06953" w14:textId="77777777" w:rsidR="00AF2566" w:rsidRPr="001026DF" w:rsidRDefault="00AF2566" w:rsidP="001026DF">
      <w:pPr>
        <w:rPr>
          <w:rFonts w:ascii="Times New Roman" w:hAnsi="Times New Roman" w:cs="Times New Roman"/>
          <w:sz w:val="24"/>
          <w:szCs w:val="24"/>
        </w:rPr>
      </w:pPr>
    </w:p>
    <w:p w14:paraId="64F566E6" w14:textId="77777777" w:rsidR="006D1EE3" w:rsidRPr="00BC68DF" w:rsidRDefault="006D1EE3" w:rsidP="001026DF">
      <w:pPr>
        <w:rPr>
          <w:rFonts w:ascii="Times New Roman" w:hAnsi="Times New Roman" w:cs="Times New Roman"/>
          <w:b/>
          <w:sz w:val="24"/>
          <w:szCs w:val="24"/>
        </w:rPr>
      </w:pPr>
      <w:r w:rsidRPr="00BC68DF">
        <w:rPr>
          <w:rFonts w:ascii="Times New Roman" w:hAnsi="Times New Roman" w:cs="Times New Roman"/>
          <w:b/>
          <w:sz w:val="24"/>
          <w:szCs w:val="24"/>
        </w:rPr>
        <w:t>P4 L5: Please try to avoid parentheses, usually it is possible to write the manuscript without them.</w:t>
      </w:r>
    </w:p>
    <w:p w14:paraId="357965EA" w14:textId="4C3EBE32" w:rsidR="00AF2566" w:rsidRPr="001026DF" w:rsidRDefault="00092D50" w:rsidP="001026DF">
      <w:pPr>
        <w:rPr>
          <w:rFonts w:ascii="Times New Roman" w:hAnsi="Times New Roman" w:cs="Times New Roman"/>
          <w:sz w:val="24"/>
          <w:szCs w:val="24"/>
        </w:rPr>
      </w:pPr>
      <w:r w:rsidRPr="001026DF">
        <w:rPr>
          <w:rFonts w:ascii="Times New Roman" w:hAnsi="Times New Roman" w:cs="Times New Roman"/>
          <w:sz w:val="24"/>
          <w:szCs w:val="24"/>
        </w:rPr>
        <w:t xml:space="preserve">Done. </w:t>
      </w:r>
    </w:p>
    <w:p w14:paraId="0D478C1E" w14:textId="77777777" w:rsidR="0092496E" w:rsidRPr="001026DF" w:rsidRDefault="0092496E" w:rsidP="001026DF">
      <w:pPr>
        <w:rPr>
          <w:rFonts w:ascii="Times New Roman" w:hAnsi="Times New Roman" w:cs="Times New Roman"/>
          <w:sz w:val="24"/>
          <w:szCs w:val="24"/>
        </w:rPr>
      </w:pPr>
    </w:p>
    <w:p w14:paraId="0CD700AA" w14:textId="0EBAB22A" w:rsidR="006D1EE3" w:rsidRPr="00BC68DF" w:rsidRDefault="002E7958" w:rsidP="001026DF">
      <w:pPr>
        <w:rPr>
          <w:rFonts w:ascii="Times New Roman" w:hAnsi="Times New Roman" w:cs="Times New Roman"/>
          <w:b/>
          <w:sz w:val="24"/>
          <w:szCs w:val="24"/>
        </w:rPr>
      </w:pPr>
      <w:r>
        <w:rPr>
          <w:rFonts w:ascii="Times New Roman" w:hAnsi="Times New Roman" w:cs="Times New Roman"/>
          <w:b/>
          <w:sz w:val="24"/>
          <w:szCs w:val="24"/>
        </w:rPr>
        <w:t xml:space="preserve">P4 </w:t>
      </w:r>
      <w:r w:rsidR="006D1EE3" w:rsidRPr="00BC68DF">
        <w:rPr>
          <w:rFonts w:ascii="Times New Roman" w:hAnsi="Times New Roman" w:cs="Times New Roman"/>
          <w:b/>
          <w:sz w:val="24"/>
          <w:szCs w:val="24"/>
        </w:rPr>
        <w:t>L7-8: delete “quality” and parentheses.</w:t>
      </w:r>
    </w:p>
    <w:p w14:paraId="2F414237" w14:textId="21D7E1C5" w:rsidR="00092D50" w:rsidRPr="001026DF" w:rsidRDefault="005C4164" w:rsidP="001026DF">
      <w:pPr>
        <w:rPr>
          <w:rFonts w:ascii="Times New Roman" w:hAnsi="Times New Roman" w:cs="Times New Roman"/>
          <w:sz w:val="24"/>
          <w:szCs w:val="24"/>
        </w:rPr>
      </w:pPr>
      <w:r w:rsidRPr="001026DF">
        <w:rPr>
          <w:rFonts w:ascii="Times New Roman" w:hAnsi="Times New Roman" w:cs="Times New Roman"/>
          <w:sz w:val="24"/>
          <w:szCs w:val="24"/>
        </w:rPr>
        <w:t xml:space="preserve">Done. </w:t>
      </w:r>
    </w:p>
    <w:p w14:paraId="75960441" w14:textId="77777777" w:rsidR="00AF2566" w:rsidRPr="001026DF" w:rsidRDefault="00AF2566" w:rsidP="001026DF">
      <w:pPr>
        <w:rPr>
          <w:rFonts w:ascii="Times New Roman" w:hAnsi="Times New Roman" w:cs="Times New Roman"/>
          <w:sz w:val="24"/>
          <w:szCs w:val="24"/>
        </w:rPr>
      </w:pPr>
    </w:p>
    <w:p w14:paraId="172E2E5F" w14:textId="2B519FD2" w:rsidR="005C4164" w:rsidRPr="001026DF" w:rsidRDefault="002E7958" w:rsidP="001026DF">
      <w:pPr>
        <w:rPr>
          <w:rFonts w:ascii="Times New Roman" w:hAnsi="Times New Roman" w:cs="Times New Roman"/>
          <w:color w:val="00B050"/>
          <w:sz w:val="24"/>
          <w:szCs w:val="24"/>
        </w:rPr>
      </w:pPr>
      <w:r>
        <w:rPr>
          <w:rFonts w:ascii="Times New Roman" w:hAnsi="Times New Roman" w:cs="Times New Roman"/>
          <w:b/>
          <w:sz w:val="24"/>
          <w:szCs w:val="24"/>
        </w:rPr>
        <w:t xml:space="preserve">P4 </w:t>
      </w:r>
      <w:r w:rsidR="005C4164" w:rsidRPr="00BC68DF">
        <w:rPr>
          <w:rFonts w:ascii="Times New Roman" w:hAnsi="Times New Roman" w:cs="Times New Roman"/>
          <w:b/>
          <w:sz w:val="24"/>
          <w:szCs w:val="24"/>
        </w:rPr>
        <w:t>L14, “soil temperature”, reference is missing</w:t>
      </w:r>
      <w:r w:rsidR="005C4164" w:rsidRPr="001026DF">
        <w:rPr>
          <w:rFonts w:ascii="Times New Roman" w:hAnsi="Times New Roman" w:cs="Times New Roman"/>
          <w:color w:val="00B050"/>
          <w:sz w:val="24"/>
          <w:szCs w:val="24"/>
        </w:rPr>
        <w:t>.</w:t>
      </w:r>
    </w:p>
    <w:p w14:paraId="61B5B69F" w14:textId="694D27DE" w:rsidR="005C4164" w:rsidRPr="001026DF" w:rsidRDefault="00F200BB" w:rsidP="001026DF">
      <w:pPr>
        <w:rPr>
          <w:rFonts w:ascii="Times New Roman" w:hAnsi="Times New Roman" w:cs="Times New Roman"/>
          <w:sz w:val="24"/>
          <w:szCs w:val="24"/>
        </w:rPr>
      </w:pPr>
      <w:r>
        <w:rPr>
          <w:rFonts w:ascii="Times New Roman" w:hAnsi="Times New Roman" w:cs="Times New Roman"/>
          <w:sz w:val="24"/>
          <w:szCs w:val="24"/>
        </w:rPr>
        <w:t>T</w:t>
      </w:r>
      <w:r>
        <w:rPr>
          <w:rFonts w:ascii="Times New Roman" w:hAnsi="Times New Roman" w:cs="Times New Roman" w:hint="eastAsia"/>
          <w:sz w:val="24"/>
          <w:szCs w:val="24"/>
        </w:rPr>
        <w:t xml:space="preserve">he reference </w:t>
      </w:r>
      <w:r w:rsidR="007E44A3">
        <w:rPr>
          <w:rFonts w:ascii="Times New Roman" w:hAnsi="Times New Roman" w:cs="Times New Roman"/>
          <w:sz w:val="24"/>
          <w:szCs w:val="24"/>
        </w:rPr>
        <w:t>is</w:t>
      </w:r>
      <w:r w:rsidR="007E44A3">
        <w:rPr>
          <w:rFonts w:ascii="Times New Roman" w:hAnsi="Times New Roman" w:cs="Times New Roman" w:hint="eastAsia"/>
          <w:sz w:val="24"/>
          <w:szCs w:val="24"/>
        </w:rPr>
        <w:t xml:space="preserve"> provided</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just </w:t>
      </w:r>
      <w:r>
        <w:rPr>
          <w:rFonts w:ascii="Times New Roman" w:hAnsi="Times New Roman" w:cs="Times New Roman" w:hint="eastAsia"/>
          <w:sz w:val="24"/>
          <w:szCs w:val="24"/>
        </w:rPr>
        <w:t>in the former sentence.</w:t>
      </w:r>
    </w:p>
    <w:p w14:paraId="132BCFE0" w14:textId="77777777" w:rsidR="00AF2566" w:rsidRPr="001026DF" w:rsidRDefault="00AF2566" w:rsidP="001026DF">
      <w:pPr>
        <w:rPr>
          <w:rFonts w:ascii="Times New Roman" w:hAnsi="Times New Roman" w:cs="Times New Roman"/>
          <w:sz w:val="24"/>
          <w:szCs w:val="24"/>
        </w:rPr>
      </w:pPr>
    </w:p>
    <w:p w14:paraId="12D27D40" w14:textId="756CF55B" w:rsidR="006D1EE3" w:rsidRPr="00BC68DF" w:rsidRDefault="002E7958" w:rsidP="001026DF">
      <w:pPr>
        <w:rPr>
          <w:rFonts w:ascii="Times New Roman" w:hAnsi="Times New Roman" w:cs="Times New Roman"/>
          <w:b/>
          <w:sz w:val="24"/>
          <w:szCs w:val="24"/>
        </w:rPr>
      </w:pPr>
      <w:r>
        <w:rPr>
          <w:rFonts w:ascii="Times New Roman" w:hAnsi="Times New Roman" w:cs="Times New Roman"/>
          <w:b/>
          <w:sz w:val="24"/>
          <w:szCs w:val="24"/>
        </w:rPr>
        <w:t xml:space="preserve">P4 </w:t>
      </w:r>
      <w:r w:rsidR="006D1EE3" w:rsidRPr="00BC68DF">
        <w:rPr>
          <w:rFonts w:ascii="Times New Roman" w:hAnsi="Times New Roman" w:cs="Times New Roman"/>
          <w:b/>
          <w:sz w:val="24"/>
          <w:szCs w:val="24"/>
        </w:rPr>
        <w:t>L22-23: Please rewrite without parentheses.</w:t>
      </w:r>
    </w:p>
    <w:p w14:paraId="301BAE8F" w14:textId="5D2EF94C" w:rsidR="00092D50" w:rsidRPr="001026DF" w:rsidRDefault="005C4164" w:rsidP="001026DF">
      <w:pPr>
        <w:rPr>
          <w:rFonts w:ascii="Times New Roman" w:hAnsi="Times New Roman" w:cs="Times New Roman"/>
          <w:sz w:val="24"/>
          <w:szCs w:val="24"/>
        </w:rPr>
      </w:pPr>
      <w:r w:rsidRPr="001026DF">
        <w:rPr>
          <w:rFonts w:ascii="Times New Roman" w:hAnsi="Times New Roman" w:cs="Times New Roman"/>
          <w:sz w:val="24"/>
          <w:szCs w:val="24"/>
        </w:rPr>
        <w:t xml:space="preserve">Done. </w:t>
      </w:r>
    </w:p>
    <w:p w14:paraId="3104612B" w14:textId="77777777" w:rsidR="00AF2566" w:rsidRPr="001026DF" w:rsidRDefault="00AF2566" w:rsidP="001026DF">
      <w:pPr>
        <w:rPr>
          <w:rFonts w:ascii="Times New Roman" w:hAnsi="Times New Roman" w:cs="Times New Roman"/>
          <w:sz w:val="24"/>
          <w:szCs w:val="24"/>
        </w:rPr>
      </w:pPr>
    </w:p>
    <w:p w14:paraId="10107176" w14:textId="77777777" w:rsidR="00A140E5" w:rsidRPr="00577BFA" w:rsidRDefault="00DB618C" w:rsidP="001026DF">
      <w:pPr>
        <w:autoSpaceDE w:val="0"/>
        <w:autoSpaceDN w:val="0"/>
        <w:adjustRightInd w:val="0"/>
        <w:rPr>
          <w:rFonts w:ascii="Times New Roman" w:hAnsi="Times New Roman" w:cs="Times New Roman"/>
          <w:b/>
          <w:sz w:val="24"/>
          <w:szCs w:val="24"/>
        </w:rPr>
      </w:pPr>
      <w:r w:rsidRPr="00577BFA">
        <w:rPr>
          <w:rFonts w:ascii="Times New Roman" w:hAnsi="Times New Roman" w:cs="Times New Roman"/>
          <w:b/>
          <w:sz w:val="24"/>
          <w:szCs w:val="24"/>
        </w:rPr>
        <w:t xml:space="preserve">P8 </w:t>
      </w:r>
      <w:r w:rsidR="003D2732" w:rsidRPr="00577BFA">
        <w:rPr>
          <w:rFonts w:ascii="Times New Roman" w:hAnsi="Times New Roman" w:cs="Times New Roman"/>
          <w:b/>
          <w:sz w:val="24"/>
          <w:szCs w:val="24"/>
        </w:rPr>
        <w:t xml:space="preserve">L21: </w:t>
      </w:r>
      <w:r w:rsidR="00A140E5" w:rsidRPr="00577BFA">
        <w:rPr>
          <w:rFonts w:ascii="Times New Roman" w:hAnsi="Times New Roman" w:cs="Times New Roman"/>
          <w:b/>
          <w:sz w:val="24"/>
          <w:szCs w:val="24"/>
        </w:rPr>
        <w:t>“We use correlation analysis to investigate the co-variability…</w:t>
      </w:r>
      <w:r w:rsidR="003D2732" w:rsidRPr="00577BFA">
        <w:rPr>
          <w:rFonts w:ascii="Times New Roman" w:hAnsi="Times New Roman" w:cs="Times New Roman"/>
          <w:b/>
          <w:sz w:val="24"/>
          <w:szCs w:val="24"/>
        </w:rPr>
        <w:t>”</w:t>
      </w:r>
      <w:r w:rsidR="0092496E" w:rsidRPr="00577BFA">
        <w:rPr>
          <w:rFonts w:ascii="Times New Roman" w:hAnsi="Times New Roman" w:cs="Times New Roman"/>
          <w:b/>
          <w:sz w:val="24"/>
          <w:szCs w:val="24"/>
        </w:rPr>
        <w:t xml:space="preserve">. </w:t>
      </w:r>
      <w:r w:rsidR="00A140E5" w:rsidRPr="00577BFA">
        <w:rPr>
          <w:rFonts w:ascii="Times New Roman" w:hAnsi="Times New Roman" w:cs="Times New Roman"/>
          <w:b/>
          <w:sz w:val="24"/>
          <w:szCs w:val="24"/>
        </w:rPr>
        <w:t>Please provide formulae or references to this analysis</w:t>
      </w:r>
    </w:p>
    <w:p w14:paraId="61DD703E" w14:textId="1C8C9988" w:rsidR="00AF2566" w:rsidRPr="00577BFA" w:rsidRDefault="00E1339B" w:rsidP="001026DF">
      <w:pPr>
        <w:autoSpaceDE w:val="0"/>
        <w:autoSpaceDN w:val="0"/>
        <w:adjustRightInd w:val="0"/>
        <w:rPr>
          <w:rFonts w:ascii="Times New Roman" w:hAnsi="Times New Roman" w:cs="Times New Roman"/>
          <w:sz w:val="24"/>
          <w:szCs w:val="24"/>
        </w:rPr>
      </w:pPr>
      <w:r w:rsidRPr="001026DF">
        <w:rPr>
          <w:rFonts w:ascii="Times New Roman" w:hAnsi="Times New Roman" w:cs="Times New Roman"/>
          <w:sz w:val="24"/>
          <w:szCs w:val="24"/>
        </w:rPr>
        <w:t xml:space="preserve">Done. </w:t>
      </w:r>
      <w:r w:rsidR="00577BFA">
        <w:rPr>
          <w:rFonts w:ascii="Times New Roman" w:hAnsi="Times New Roman" w:cs="Times New Roman"/>
          <w:sz w:val="24"/>
          <w:szCs w:val="24"/>
        </w:rPr>
        <w:t>“</w:t>
      </w:r>
      <w:r w:rsidR="00577BFA" w:rsidRPr="00577BFA">
        <w:rPr>
          <w:rFonts w:ascii="Times New Roman" w:hAnsi="Times New Roman" w:cs="Times New Roman"/>
          <w:i/>
          <w:sz w:val="24"/>
          <w:szCs w:val="24"/>
        </w:rPr>
        <w:t>We use the Pearson product-moment correlation coefficient</w:t>
      </w:r>
      <w:r w:rsidR="003E60EB" w:rsidRPr="003E60EB">
        <w:rPr>
          <w:rFonts w:ascii="Calibri" w:eastAsia="宋体" w:hAnsi="Calibri" w:cs="Calibri"/>
          <w:kern w:val="0"/>
          <w:sz w:val="22"/>
          <w:lang w:eastAsia="en-US"/>
        </w:rPr>
        <w:t xml:space="preserve"> </w:t>
      </w:r>
      <w:r w:rsidR="003E60EB" w:rsidRPr="003E60EB">
        <w:rPr>
          <w:rFonts w:ascii="Times New Roman" w:hAnsi="Times New Roman" w:cs="Times New Roman"/>
          <w:i/>
          <w:sz w:val="24"/>
          <w:szCs w:val="24"/>
        </w:rPr>
        <w:t>and its significance</w:t>
      </w:r>
      <w:r w:rsidR="00577BFA" w:rsidRPr="00577BFA">
        <w:rPr>
          <w:rFonts w:ascii="Times New Roman" w:hAnsi="Times New Roman" w:cs="Times New Roman"/>
          <w:i/>
          <w:sz w:val="24"/>
          <w:szCs w:val="24"/>
        </w:rPr>
        <w:t xml:space="preserve"> (von Storch and Zwiers, 1999)…</w:t>
      </w:r>
      <w:r w:rsidR="00577BFA">
        <w:rPr>
          <w:rFonts w:ascii="Times New Roman" w:hAnsi="Times New Roman" w:cs="Times New Roman"/>
          <w:sz w:val="24"/>
          <w:szCs w:val="24"/>
        </w:rPr>
        <w:t xml:space="preserve"> “</w:t>
      </w:r>
    </w:p>
    <w:p w14:paraId="0727D318" w14:textId="77777777" w:rsidR="00AF2566" w:rsidRPr="001026DF" w:rsidRDefault="00AF2566" w:rsidP="001026DF">
      <w:pPr>
        <w:autoSpaceDE w:val="0"/>
        <w:autoSpaceDN w:val="0"/>
        <w:adjustRightInd w:val="0"/>
        <w:rPr>
          <w:rFonts w:ascii="Times New Roman" w:hAnsi="Times New Roman" w:cs="Times New Roman"/>
          <w:sz w:val="24"/>
          <w:szCs w:val="24"/>
        </w:rPr>
      </w:pPr>
    </w:p>
    <w:p w14:paraId="1DD9E7A8" w14:textId="700D9B7E" w:rsidR="00A140E5" w:rsidRPr="00577BFA" w:rsidRDefault="002E7958" w:rsidP="001026DF">
      <w:pPr>
        <w:autoSpaceDE w:val="0"/>
        <w:autoSpaceDN w:val="0"/>
        <w:adjustRightInd w:val="0"/>
        <w:rPr>
          <w:rFonts w:ascii="Times New Roman" w:hAnsi="Times New Roman" w:cs="Times New Roman"/>
          <w:b/>
          <w:sz w:val="24"/>
          <w:szCs w:val="24"/>
        </w:rPr>
      </w:pPr>
      <w:r>
        <w:rPr>
          <w:rFonts w:ascii="Times New Roman" w:hAnsi="Times New Roman" w:cs="Times New Roman"/>
          <w:b/>
          <w:sz w:val="24"/>
          <w:szCs w:val="24"/>
        </w:rPr>
        <w:t xml:space="preserve">P8 </w:t>
      </w:r>
      <w:r w:rsidR="00A140E5" w:rsidRPr="00577BFA">
        <w:rPr>
          <w:rFonts w:ascii="Times New Roman" w:hAnsi="Times New Roman" w:cs="Times New Roman"/>
          <w:b/>
          <w:sz w:val="24"/>
          <w:szCs w:val="24"/>
        </w:rPr>
        <w:t>L22: “The input consists of detrended time series of winter means at each grid point.” How did you compute detrended time series? You may add details to the appendix.</w:t>
      </w:r>
    </w:p>
    <w:p w14:paraId="4472B5F8" w14:textId="1A1E61F7" w:rsidR="00AF2566" w:rsidRDefault="00047A3E" w:rsidP="001026DF">
      <w:pPr>
        <w:autoSpaceDE w:val="0"/>
        <w:autoSpaceDN w:val="0"/>
        <w:adjustRightInd w:val="0"/>
        <w:rPr>
          <w:rFonts w:ascii="Times New Roman" w:hAnsi="Times New Roman" w:cs="Times New Roman"/>
          <w:sz w:val="24"/>
          <w:szCs w:val="24"/>
        </w:rPr>
      </w:pPr>
      <w:r w:rsidRPr="001026DF">
        <w:rPr>
          <w:rFonts w:ascii="Times New Roman" w:hAnsi="Times New Roman" w:cs="Times New Roman"/>
          <w:sz w:val="24"/>
          <w:szCs w:val="24"/>
        </w:rPr>
        <w:t xml:space="preserve">Done. </w:t>
      </w:r>
      <w:r w:rsidR="00577BFA">
        <w:rPr>
          <w:rFonts w:ascii="Times New Roman" w:hAnsi="Times New Roman" w:cs="Times New Roman"/>
          <w:sz w:val="24"/>
          <w:szCs w:val="24"/>
        </w:rPr>
        <w:t>“</w:t>
      </w:r>
      <w:r w:rsidR="003E60EB" w:rsidRPr="003E60EB">
        <w:rPr>
          <w:rFonts w:ascii="Times New Roman" w:hAnsi="Times New Roman" w:cs="Times New Roman"/>
          <w:i/>
          <w:sz w:val="24"/>
          <w:szCs w:val="24"/>
        </w:rPr>
        <w:t>Before we compute the correlations we detrended the data by removing a least squares regression line</w:t>
      </w:r>
      <w:r w:rsidR="003E60EB">
        <w:rPr>
          <w:rFonts w:ascii="Times New Roman" w:hAnsi="Times New Roman" w:cs="Times New Roman"/>
          <w:sz w:val="24"/>
          <w:szCs w:val="24"/>
        </w:rPr>
        <w:t>.</w:t>
      </w:r>
      <w:r w:rsidR="00577BFA">
        <w:rPr>
          <w:rFonts w:ascii="Times New Roman" w:hAnsi="Times New Roman" w:cs="Times New Roman"/>
          <w:sz w:val="24"/>
          <w:szCs w:val="24"/>
        </w:rPr>
        <w:t>“</w:t>
      </w:r>
    </w:p>
    <w:p w14:paraId="39427532" w14:textId="77777777" w:rsidR="005459AE" w:rsidRPr="001026DF" w:rsidRDefault="005459AE" w:rsidP="001026DF">
      <w:pPr>
        <w:autoSpaceDE w:val="0"/>
        <w:autoSpaceDN w:val="0"/>
        <w:adjustRightInd w:val="0"/>
        <w:rPr>
          <w:rFonts w:ascii="Times New Roman" w:hAnsi="Times New Roman" w:cs="Times New Roman"/>
          <w:sz w:val="24"/>
          <w:szCs w:val="24"/>
        </w:rPr>
      </w:pPr>
    </w:p>
    <w:p w14:paraId="7FBBCC59" w14:textId="55131F4B" w:rsidR="00294A51" w:rsidRPr="00577BFA" w:rsidRDefault="002E7958" w:rsidP="001026DF">
      <w:pPr>
        <w:autoSpaceDE w:val="0"/>
        <w:autoSpaceDN w:val="0"/>
        <w:adjustRightInd w:val="0"/>
        <w:rPr>
          <w:rFonts w:ascii="Times New Roman" w:hAnsi="Times New Roman" w:cs="Times New Roman"/>
          <w:b/>
          <w:sz w:val="24"/>
          <w:szCs w:val="24"/>
        </w:rPr>
      </w:pPr>
      <w:r>
        <w:rPr>
          <w:rFonts w:ascii="Times New Roman" w:hAnsi="Times New Roman" w:cs="Times New Roman"/>
          <w:b/>
          <w:sz w:val="24"/>
          <w:szCs w:val="24"/>
        </w:rPr>
        <w:t xml:space="preserve">P8 </w:t>
      </w:r>
      <w:r w:rsidR="00A140E5" w:rsidRPr="00577BFA">
        <w:rPr>
          <w:rFonts w:ascii="Times New Roman" w:hAnsi="Times New Roman" w:cs="Times New Roman"/>
          <w:b/>
          <w:sz w:val="24"/>
          <w:szCs w:val="24"/>
        </w:rPr>
        <w:t>L26: “Student t-test”</w:t>
      </w:r>
      <w:r w:rsidR="00047A3E" w:rsidRPr="00577BFA">
        <w:rPr>
          <w:rFonts w:ascii="Times New Roman" w:hAnsi="Times New Roman" w:cs="Times New Roman"/>
          <w:b/>
          <w:sz w:val="24"/>
          <w:szCs w:val="24"/>
        </w:rPr>
        <w:t xml:space="preserve"> </w:t>
      </w:r>
      <w:r w:rsidR="00294A51" w:rsidRPr="00577BFA">
        <w:rPr>
          <w:rFonts w:ascii="Times New Roman" w:hAnsi="Times New Roman" w:cs="Times New Roman"/>
          <w:b/>
          <w:sz w:val="24"/>
          <w:szCs w:val="24"/>
        </w:rPr>
        <w:t>R</w:t>
      </w:r>
      <w:r w:rsidR="00A140E5" w:rsidRPr="00577BFA">
        <w:rPr>
          <w:rFonts w:ascii="Times New Roman" w:hAnsi="Times New Roman" w:cs="Times New Roman"/>
          <w:b/>
          <w:sz w:val="24"/>
          <w:szCs w:val="24"/>
        </w:rPr>
        <w:t>eference?</w:t>
      </w:r>
    </w:p>
    <w:p w14:paraId="629B69B1" w14:textId="615F7718" w:rsidR="00092D50" w:rsidRPr="001026DF" w:rsidRDefault="00047A3E" w:rsidP="001026DF">
      <w:pPr>
        <w:autoSpaceDE w:val="0"/>
        <w:autoSpaceDN w:val="0"/>
        <w:adjustRightInd w:val="0"/>
        <w:rPr>
          <w:rFonts w:ascii="Times New Roman" w:hAnsi="Times New Roman" w:cs="Times New Roman"/>
          <w:sz w:val="24"/>
          <w:szCs w:val="24"/>
        </w:rPr>
      </w:pPr>
      <w:r w:rsidRPr="001026DF">
        <w:rPr>
          <w:rFonts w:ascii="Times New Roman" w:hAnsi="Times New Roman" w:cs="Times New Roman"/>
          <w:sz w:val="24"/>
          <w:szCs w:val="24"/>
        </w:rPr>
        <w:t xml:space="preserve">Done. </w:t>
      </w:r>
      <w:r w:rsidR="00577BFA">
        <w:rPr>
          <w:rFonts w:ascii="Times New Roman" w:hAnsi="Times New Roman" w:cs="Times New Roman"/>
          <w:sz w:val="24"/>
          <w:szCs w:val="24"/>
        </w:rPr>
        <w:t xml:space="preserve">“… </w:t>
      </w:r>
      <w:r w:rsidR="00577BFA" w:rsidRPr="00577BFA">
        <w:rPr>
          <w:rFonts w:ascii="Times New Roman" w:hAnsi="Times New Roman" w:cs="Times New Roman"/>
          <w:i/>
          <w:sz w:val="24"/>
          <w:szCs w:val="24"/>
        </w:rPr>
        <w:t>coefficients is estimated by the Student’s t-test (von Storch and Zwiers, 1999).</w:t>
      </w:r>
      <w:r w:rsidR="00577BFA">
        <w:rPr>
          <w:rFonts w:ascii="Times New Roman" w:hAnsi="Times New Roman" w:cs="Times New Roman"/>
          <w:sz w:val="24"/>
          <w:szCs w:val="24"/>
        </w:rPr>
        <w:t>”</w:t>
      </w:r>
    </w:p>
    <w:p w14:paraId="7F3292C6" w14:textId="77777777" w:rsidR="00AF2566" w:rsidRPr="001026DF" w:rsidRDefault="00AF2566" w:rsidP="001026DF">
      <w:pPr>
        <w:autoSpaceDE w:val="0"/>
        <w:autoSpaceDN w:val="0"/>
        <w:adjustRightInd w:val="0"/>
        <w:rPr>
          <w:rFonts w:ascii="Times New Roman" w:hAnsi="Times New Roman" w:cs="Times New Roman"/>
          <w:sz w:val="24"/>
          <w:szCs w:val="24"/>
        </w:rPr>
      </w:pPr>
    </w:p>
    <w:p w14:paraId="5235B036" w14:textId="10ADD4D7" w:rsidR="00A140E5" w:rsidRPr="009F5761" w:rsidRDefault="002E7958" w:rsidP="001026DF">
      <w:pPr>
        <w:autoSpaceDE w:val="0"/>
        <w:autoSpaceDN w:val="0"/>
        <w:adjustRightInd w:val="0"/>
        <w:rPr>
          <w:rFonts w:ascii="Times New Roman" w:hAnsi="Times New Roman" w:cs="Times New Roman"/>
          <w:b/>
          <w:sz w:val="24"/>
          <w:szCs w:val="24"/>
        </w:rPr>
      </w:pPr>
      <w:r>
        <w:rPr>
          <w:rFonts w:ascii="Times New Roman" w:hAnsi="Times New Roman" w:cs="Times New Roman"/>
          <w:b/>
          <w:sz w:val="24"/>
          <w:szCs w:val="24"/>
        </w:rPr>
        <w:t xml:space="preserve">P8 </w:t>
      </w:r>
      <w:r w:rsidR="00A140E5" w:rsidRPr="009F5761">
        <w:rPr>
          <w:rFonts w:ascii="Times New Roman" w:hAnsi="Times New Roman" w:cs="Times New Roman"/>
          <w:b/>
          <w:sz w:val="24"/>
          <w:szCs w:val="24"/>
        </w:rPr>
        <w:t>L28: “To further examine the functional behavior between different variables, we present relationship…”</w:t>
      </w:r>
      <w:r w:rsidR="00852B7C" w:rsidRPr="009F5761">
        <w:rPr>
          <w:rFonts w:ascii="Times New Roman" w:hAnsi="Times New Roman" w:cs="Times New Roman"/>
          <w:b/>
          <w:sz w:val="24"/>
          <w:szCs w:val="24"/>
        </w:rPr>
        <w:t xml:space="preserve">. </w:t>
      </w:r>
      <w:r w:rsidR="00294A51" w:rsidRPr="009F5761">
        <w:rPr>
          <w:rFonts w:ascii="Times New Roman" w:hAnsi="Times New Roman" w:cs="Times New Roman"/>
          <w:b/>
          <w:sz w:val="24"/>
          <w:szCs w:val="24"/>
        </w:rPr>
        <w:t>W</w:t>
      </w:r>
      <w:r w:rsidR="00A140E5" w:rsidRPr="009F5761">
        <w:rPr>
          <w:rFonts w:ascii="Times New Roman" w:hAnsi="Times New Roman" w:cs="Times New Roman"/>
          <w:b/>
          <w:sz w:val="24"/>
          <w:szCs w:val="24"/>
        </w:rPr>
        <w:t>hat variables? Please be specific.</w:t>
      </w:r>
    </w:p>
    <w:p w14:paraId="70B5F23D" w14:textId="4BC9BC25" w:rsidR="00092D50" w:rsidRPr="009F5761" w:rsidRDefault="0056640F" w:rsidP="001026DF">
      <w:pPr>
        <w:autoSpaceDE w:val="0"/>
        <w:autoSpaceDN w:val="0"/>
        <w:adjustRightInd w:val="0"/>
        <w:rPr>
          <w:rFonts w:ascii="Times New Roman" w:hAnsi="Times New Roman" w:cs="Times New Roman"/>
          <w:sz w:val="24"/>
          <w:szCs w:val="24"/>
        </w:rPr>
      </w:pPr>
      <w:r w:rsidRPr="001026DF">
        <w:rPr>
          <w:rFonts w:ascii="Times New Roman" w:hAnsi="Times New Roman" w:cs="Times New Roman"/>
          <w:sz w:val="24"/>
          <w:szCs w:val="24"/>
        </w:rPr>
        <w:t xml:space="preserve">Done. </w:t>
      </w:r>
      <w:r w:rsidR="00967C23" w:rsidRPr="001026DF">
        <w:rPr>
          <w:rFonts w:ascii="Times New Roman" w:hAnsi="Times New Roman" w:cs="Times New Roman"/>
          <w:sz w:val="24"/>
          <w:szCs w:val="24"/>
        </w:rPr>
        <w:t xml:space="preserve">We introduce the key variables </w:t>
      </w:r>
      <w:r w:rsidRPr="001026DF">
        <w:rPr>
          <w:rFonts w:ascii="Times New Roman" w:hAnsi="Times New Roman" w:cs="Times New Roman"/>
          <w:sz w:val="24"/>
          <w:szCs w:val="24"/>
        </w:rPr>
        <w:t>in the paragraph above.</w:t>
      </w:r>
      <w:r w:rsidR="009F5761" w:rsidRPr="009F5761">
        <w:rPr>
          <w:rFonts w:ascii="Calibri" w:eastAsia="宋体" w:hAnsi="Calibri" w:cs="Calibri"/>
          <w:kern w:val="0"/>
          <w:sz w:val="24"/>
          <w:lang w:eastAsia="en-US"/>
        </w:rPr>
        <w:t xml:space="preserve"> </w:t>
      </w:r>
      <w:r w:rsidR="009F5761" w:rsidRPr="009F5761">
        <w:rPr>
          <w:rFonts w:ascii="Times New Roman" w:eastAsia="宋体" w:hAnsi="Times New Roman" w:cs="Times New Roman"/>
          <w:kern w:val="0"/>
          <w:sz w:val="24"/>
          <w:lang w:eastAsia="en-US"/>
        </w:rPr>
        <w:t>“…</w:t>
      </w:r>
      <w:r w:rsidR="009F5761">
        <w:rPr>
          <w:rFonts w:ascii="Calibri" w:eastAsia="宋体" w:hAnsi="Calibri" w:cs="Calibri"/>
          <w:kern w:val="0"/>
          <w:sz w:val="24"/>
          <w:lang w:eastAsia="en-US"/>
        </w:rPr>
        <w:t xml:space="preserve"> </w:t>
      </w:r>
      <w:r w:rsidR="009F5761" w:rsidRPr="009F5761">
        <w:rPr>
          <w:rFonts w:ascii="Times New Roman" w:hAnsi="Times New Roman" w:cs="Times New Roman"/>
          <w:i/>
          <w:sz w:val="24"/>
          <w:szCs w:val="24"/>
        </w:rPr>
        <w:t>4 key variables: near-surface air temperature (</w:t>
      </w:r>
      <w:r w:rsidR="009F5761" w:rsidRPr="009F5761">
        <w:rPr>
          <w:rFonts w:ascii="Times New Roman" w:hAnsi="Times New Roman" w:cs="Times New Roman"/>
          <w:i/>
          <w:iCs/>
          <w:sz w:val="24"/>
          <w:szCs w:val="24"/>
        </w:rPr>
        <w:t>T</w:t>
      </w:r>
      <w:r w:rsidR="009F5761" w:rsidRPr="009F5761">
        <w:rPr>
          <w:rFonts w:ascii="Times New Roman" w:hAnsi="Times New Roman" w:cs="Times New Roman"/>
          <w:i/>
          <w:iCs/>
          <w:sz w:val="24"/>
          <w:szCs w:val="24"/>
          <w:vertAlign w:val="subscript"/>
        </w:rPr>
        <w:t>air</w:t>
      </w:r>
      <w:r w:rsidR="009F5761" w:rsidRPr="009F5761">
        <w:rPr>
          <w:rFonts w:ascii="Times New Roman" w:hAnsi="Times New Roman" w:cs="Times New Roman"/>
          <w:i/>
          <w:sz w:val="24"/>
          <w:szCs w:val="24"/>
        </w:rPr>
        <w:t xml:space="preserve">), near-surface soil temperature (soil temperature at 20 cm depth; </w:t>
      </w:r>
      <w:r w:rsidR="009F5761" w:rsidRPr="009F5761">
        <w:rPr>
          <w:rFonts w:ascii="Times New Roman" w:hAnsi="Times New Roman" w:cs="Times New Roman"/>
          <w:i/>
          <w:iCs/>
          <w:sz w:val="24"/>
          <w:szCs w:val="24"/>
        </w:rPr>
        <w:t>T</w:t>
      </w:r>
      <w:r w:rsidR="009F5761" w:rsidRPr="009F5761">
        <w:rPr>
          <w:rFonts w:ascii="Times New Roman" w:hAnsi="Times New Roman" w:cs="Times New Roman"/>
          <w:i/>
          <w:iCs/>
          <w:sz w:val="24"/>
          <w:szCs w:val="24"/>
          <w:vertAlign w:val="subscript"/>
        </w:rPr>
        <w:t>soil</w:t>
      </w:r>
      <w:r w:rsidR="009F5761" w:rsidRPr="009F5761">
        <w:rPr>
          <w:rFonts w:ascii="Times New Roman" w:hAnsi="Times New Roman" w:cs="Times New Roman"/>
          <w:i/>
          <w:sz w:val="24"/>
          <w:szCs w:val="24"/>
        </w:rPr>
        <w:t>), snow depth (</w:t>
      </w:r>
      <w:r w:rsidR="009F5761" w:rsidRPr="009F5761">
        <w:rPr>
          <w:rFonts w:ascii="Times New Roman" w:hAnsi="Times New Roman" w:cs="Times New Roman"/>
          <w:i/>
          <w:iCs/>
          <w:sz w:val="24"/>
          <w:szCs w:val="24"/>
        </w:rPr>
        <w:t>d</w:t>
      </w:r>
      <w:r w:rsidR="009F5761" w:rsidRPr="009F5761">
        <w:rPr>
          <w:rFonts w:ascii="Times New Roman" w:hAnsi="Times New Roman" w:cs="Times New Roman"/>
          <w:i/>
          <w:iCs/>
          <w:sz w:val="24"/>
          <w:szCs w:val="24"/>
          <w:vertAlign w:val="subscript"/>
        </w:rPr>
        <w:t>snow</w:t>
      </w:r>
      <w:r w:rsidR="009F5761" w:rsidRPr="009F5761">
        <w:rPr>
          <w:rFonts w:ascii="Times New Roman" w:hAnsi="Times New Roman" w:cs="Times New Roman"/>
          <w:i/>
          <w:sz w:val="24"/>
          <w:szCs w:val="24"/>
        </w:rPr>
        <w:t xml:space="preserve">), and the difference between </w:t>
      </w:r>
      <w:r w:rsidR="009F5761" w:rsidRPr="009F5761">
        <w:rPr>
          <w:rFonts w:ascii="Times New Roman" w:hAnsi="Times New Roman" w:cs="Times New Roman"/>
          <w:i/>
          <w:iCs/>
          <w:sz w:val="24"/>
          <w:szCs w:val="24"/>
        </w:rPr>
        <w:t>T</w:t>
      </w:r>
      <w:r w:rsidR="009F5761" w:rsidRPr="009F5761">
        <w:rPr>
          <w:rFonts w:ascii="Times New Roman" w:hAnsi="Times New Roman" w:cs="Times New Roman"/>
          <w:i/>
          <w:iCs/>
          <w:sz w:val="24"/>
          <w:szCs w:val="24"/>
          <w:vertAlign w:val="subscript"/>
        </w:rPr>
        <w:t xml:space="preserve">soil </w:t>
      </w:r>
      <w:r w:rsidR="009F5761" w:rsidRPr="009F5761">
        <w:rPr>
          <w:rFonts w:ascii="Times New Roman" w:hAnsi="Times New Roman" w:cs="Times New Roman"/>
          <w:i/>
          <w:sz w:val="24"/>
          <w:szCs w:val="24"/>
        </w:rPr>
        <w:t xml:space="preserve">and </w:t>
      </w:r>
      <w:r w:rsidR="009F5761" w:rsidRPr="009F5761">
        <w:rPr>
          <w:rFonts w:ascii="Times New Roman" w:hAnsi="Times New Roman" w:cs="Times New Roman"/>
          <w:i/>
          <w:iCs/>
          <w:sz w:val="24"/>
          <w:szCs w:val="24"/>
        </w:rPr>
        <w:t>T</w:t>
      </w:r>
      <w:r w:rsidR="009F5761" w:rsidRPr="009F5761">
        <w:rPr>
          <w:rFonts w:ascii="Times New Roman" w:hAnsi="Times New Roman" w:cs="Times New Roman"/>
          <w:i/>
          <w:iCs/>
          <w:sz w:val="24"/>
          <w:szCs w:val="24"/>
          <w:vertAlign w:val="subscript"/>
        </w:rPr>
        <w:t>air</w:t>
      </w:r>
      <w:r w:rsidR="009F5761" w:rsidRPr="009F5761">
        <w:rPr>
          <w:rFonts w:ascii="Times New Roman" w:hAnsi="Times New Roman" w:cs="Times New Roman"/>
          <w:i/>
          <w:sz w:val="24"/>
          <w:szCs w:val="24"/>
        </w:rPr>
        <w:t>.”</w:t>
      </w:r>
    </w:p>
    <w:p w14:paraId="0F1AFA36" w14:textId="77777777" w:rsidR="00AF2566" w:rsidRPr="001026DF" w:rsidRDefault="00AF2566" w:rsidP="001026DF">
      <w:pPr>
        <w:autoSpaceDE w:val="0"/>
        <w:autoSpaceDN w:val="0"/>
        <w:adjustRightInd w:val="0"/>
        <w:rPr>
          <w:rFonts w:ascii="Times New Roman" w:hAnsi="Times New Roman" w:cs="Times New Roman"/>
          <w:sz w:val="24"/>
          <w:szCs w:val="24"/>
        </w:rPr>
      </w:pPr>
    </w:p>
    <w:p w14:paraId="18FD9A66" w14:textId="12446C49" w:rsidR="00A140E5" w:rsidRPr="009F5761" w:rsidRDefault="002E7958" w:rsidP="001026DF">
      <w:pPr>
        <w:autoSpaceDE w:val="0"/>
        <w:autoSpaceDN w:val="0"/>
        <w:adjustRightInd w:val="0"/>
        <w:rPr>
          <w:rFonts w:ascii="Times New Roman" w:hAnsi="Times New Roman" w:cs="Times New Roman"/>
          <w:b/>
          <w:sz w:val="24"/>
          <w:szCs w:val="24"/>
        </w:rPr>
      </w:pPr>
      <w:r>
        <w:rPr>
          <w:rFonts w:ascii="Times New Roman" w:hAnsi="Times New Roman" w:cs="Times New Roman"/>
          <w:b/>
          <w:sz w:val="24"/>
          <w:szCs w:val="24"/>
        </w:rPr>
        <w:lastRenderedPageBreak/>
        <w:t>P</w:t>
      </w:r>
      <w:r w:rsidR="00C83BB9">
        <w:rPr>
          <w:rFonts w:ascii="Times New Roman" w:hAnsi="Times New Roman" w:cs="Times New Roman"/>
          <w:b/>
          <w:sz w:val="24"/>
          <w:szCs w:val="24"/>
        </w:rPr>
        <w:t>8</w:t>
      </w:r>
      <w:r>
        <w:rPr>
          <w:rFonts w:ascii="Times New Roman" w:hAnsi="Times New Roman" w:cs="Times New Roman"/>
          <w:b/>
          <w:sz w:val="24"/>
          <w:szCs w:val="24"/>
        </w:rPr>
        <w:t xml:space="preserve"> </w:t>
      </w:r>
      <w:r w:rsidR="00A140E5" w:rsidRPr="009F5761">
        <w:rPr>
          <w:rFonts w:ascii="Times New Roman" w:hAnsi="Times New Roman" w:cs="Times New Roman"/>
          <w:b/>
          <w:sz w:val="24"/>
          <w:szCs w:val="24"/>
        </w:rPr>
        <w:t>L31: “We illustrate the dependence on air temperatures by evaluating”</w:t>
      </w:r>
      <w:r w:rsidR="0056640F" w:rsidRPr="009F5761">
        <w:rPr>
          <w:rFonts w:ascii="Times New Roman" w:hAnsi="Times New Roman" w:cs="Times New Roman"/>
          <w:b/>
          <w:sz w:val="24"/>
          <w:szCs w:val="24"/>
        </w:rPr>
        <w:t xml:space="preserve">. </w:t>
      </w:r>
      <w:r w:rsidR="00A140E5" w:rsidRPr="009F5761">
        <w:rPr>
          <w:rFonts w:ascii="Times New Roman" w:hAnsi="Times New Roman" w:cs="Times New Roman"/>
          <w:b/>
          <w:sz w:val="24"/>
          <w:szCs w:val="24"/>
        </w:rPr>
        <w:t>Dependence of what? What variable? Please be specific</w:t>
      </w:r>
    </w:p>
    <w:p w14:paraId="5CF0B8A7" w14:textId="4596E3B8" w:rsidR="00AF2566" w:rsidRDefault="00967C23" w:rsidP="001026DF">
      <w:pPr>
        <w:autoSpaceDE w:val="0"/>
        <w:autoSpaceDN w:val="0"/>
        <w:adjustRightInd w:val="0"/>
        <w:rPr>
          <w:rFonts w:ascii="Times New Roman" w:hAnsi="Times New Roman" w:cs="Times New Roman"/>
          <w:sz w:val="24"/>
          <w:szCs w:val="24"/>
        </w:rPr>
      </w:pPr>
      <w:r w:rsidRPr="001026DF">
        <w:rPr>
          <w:rFonts w:ascii="Times New Roman" w:hAnsi="Times New Roman" w:cs="Times New Roman"/>
          <w:sz w:val="24"/>
          <w:szCs w:val="24"/>
        </w:rPr>
        <w:t xml:space="preserve">Done. </w:t>
      </w:r>
      <w:r w:rsidR="00C87FE2" w:rsidRPr="001026DF">
        <w:rPr>
          <w:rFonts w:ascii="Times New Roman" w:hAnsi="Times New Roman" w:cs="Times New Roman"/>
          <w:sz w:val="24"/>
          <w:szCs w:val="24"/>
        </w:rPr>
        <w:t>“</w:t>
      </w:r>
      <w:r w:rsidR="009F5761" w:rsidRPr="009F5761">
        <w:rPr>
          <w:rFonts w:ascii="Times New Roman" w:hAnsi="Times New Roman" w:cs="Times New Roman"/>
          <w:i/>
          <w:sz w:val="24"/>
          <w:szCs w:val="24"/>
        </w:rPr>
        <w:t xml:space="preserve">We illustrate the dependence of </w:t>
      </w:r>
      <w:r w:rsidR="009F5761" w:rsidRPr="009F5761">
        <w:rPr>
          <w:rFonts w:ascii="Times New Roman" w:hAnsi="Times New Roman" w:cs="Times New Roman"/>
          <w:i/>
          <w:iCs/>
          <w:sz w:val="24"/>
          <w:szCs w:val="24"/>
          <w:lang w:val="de-DE"/>
        </w:rPr>
        <w:t>Δ</w:t>
      </w:r>
      <w:r w:rsidR="009F5761" w:rsidRPr="009F5761">
        <w:rPr>
          <w:rFonts w:ascii="Times New Roman" w:hAnsi="Times New Roman" w:cs="Times New Roman"/>
          <w:i/>
          <w:iCs/>
          <w:sz w:val="24"/>
          <w:szCs w:val="24"/>
        </w:rPr>
        <w:t xml:space="preserve">T vs. </w:t>
      </w:r>
      <w:r w:rsidR="009F5761" w:rsidRPr="009F5761">
        <w:rPr>
          <w:rFonts w:ascii="Times New Roman" w:hAnsi="Times New Roman" w:cs="Times New Roman"/>
          <w:i/>
          <w:sz w:val="24"/>
          <w:szCs w:val="24"/>
        </w:rPr>
        <w:t>dsnow and T</w:t>
      </w:r>
      <w:r w:rsidR="009F5761" w:rsidRPr="009F5761">
        <w:rPr>
          <w:rFonts w:ascii="Times New Roman" w:hAnsi="Times New Roman" w:cs="Times New Roman"/>
          <w:i/>
          <w:sz w:val="24"/>
          <w:szCs w:val="24"/>
          <w:vertAlign w:val="subscript"/>
        </w:rPr>
        <w:t>soil</w:t>
      </w:r>
      <w:r w:rsidR="009F5761" w:rsidRPr="009F5761">
        <w:rPr>
          <w:rFonts w:ascii="Times New Roman" w:hAnsi="Times New Roman" w:cs="Times New Roman"/>
          <w:i/>
          <w:sz w:val="24"/>
          <w:szCs w:val="24"/>
        </w:rPr>
        <w:t xml:space="preserve"> vs.</w:t>
      </w:r>
      <w:r w:rsidR="009F5761" w:rsidRPr="009F5761">
        <w:rPr>
          <w:rFonts w:ascii="Times New Roman" w:hAnsi="Times New Roman" w:cs="Times New Roman"/>
          <w:i/>
          <w:iCs/>
          <w:sz w:val="24"/>
          <w:szCs w:val="24"/>
        </w:rPr>
        <w:t xml:space="preserve"> d</w:t>
      </w:r>
      <w:r w:rsidR="009F5761" w:rsidRPr="009F5761">
        <w:rPr>
          <w:rFonts w:ascii="Times New Roman" w:hAnsi="Times New Roman" w:cs="Times New Roman"/>
          <w:i/>
          <w:iCs/>
          <w:sz w:val="24"/>
          <w:szCs w:val="24"/>
          <w:vertAlign w:val="subscript"/>
        </w:rPr>
        <w:t>snow</w:t>
      </w:r>
      <w:r w:rsidR="009F5761" w:rsidRPr="009F5761">
        <w:rPr>
          <w:rFonts w:ascii="Times New Roman" w:hAnsi="Times New Roman" w:cs="Times New Roman"/>
          <w:i/>
          <w:sz w:val="24"/>
          <w:szCs w:val="24"/>
        </w:rPr>
        <w:t xml:space="preserve"> relations for three Tair ranges</w:t>
      </w:r>
      <w:r w:rsidR="009F5761">
        <w:rPr>
          <w:rFonts w:ascii="Times New Roman" w:hAnsi="Times New Roman" w:cs="Times New Roman"/>
          <w:sz w:val="24"/>
          <w:szCs w:val="24"/>
        </w:rPr>
        <w:t>.”</w:t>
      </w:r>
    </w:p>
    <w:p w14:paraId="5CB92A62" w14:textId="77777777" w:rsidR="009F5761" w:rsidRPr="001026DF" w:rsidRDefault="009F5761" w:rsidP="001026DF">
      <w:pPr>
        <w:autoSpaceDE w:val="0"/>
        <w:autoSpaceDN w:val="0"/>
        <w:adjustRightInd w:val="0"/>
        <w:rPr>
          <w:rFonts w:ascii="Times New Roman" w:hAnsi="Times New Roman" w:cs="Times New Roman"/>
          <w:sz w:val="24"/>
          <w:szCs w:val="24"/>
        </w:rPr>
      </w:pPr>
    </w:p>
    <w:p w14:paraId="19E8C5C6" w14:textId="77777777" w:rsidR="00A140E5" w:rsidRPr="005459AE" w:rsidRDefault="00A140E5" w:rsidP="001026DF">
      <w:pPr>
        <w:autoSpaceDE w:val="0"/>
        <w:autoSpaceDN w:val="0"/>
        <w:adjustRightInd w:val="0"/>
        <w:rPr>
          <w:rFonts w:ascii="Times New Roman" w:hAnsi="Times New Roman" w:cs="Times New Roman"/>
          <w:b/>
          <w:sz w:val="24"/>
          <w:szCs w:val="24"/>
        </w:rPr>
      </w:pPr>
      <w:r w:rsidRPr="005459AE">
        <w:rPr>
          <w:rFonts w:ascii="Times New Roman" w:hAnsi="Times New Roman" w:cs="Times New Roman"/>
          <w:b/>
          <w:sz w:val="24"/>
          <w:szCs w:val="24"/>
        </w:rPr>
        <w:t>P9 L2-3: “The principal motivation for such classifications is to distinguish dry snow pack regimes from those where sporadic melt may occur even in winter.”</w:t>
      </w:r>
      <w:r w:rsidR="0056640F" w:rsidRPr="005459AE">
        <w:rPr>
          <w:rFonts w:ascii="Times New Roman" w:hAnsi="Times New Roman" w:cs="Times New Roman"/>
          <w:b/>
          <w:sz w:val="24"/>
          <w:szCs w:val="24"/>
        </w:rPr>
        <w:t xml:space="preserve"> </w:t>
      </w:r>
      <w:r w:rsidRPr="005459AE">
        <w:rPr>
          <w:rFonts w:ascii="Times New Roman" w:hAnsi="Times New Roman" w:cs="Times New Roman"/>
          <w:b/>
          <w:sz w:val="24"/>
          <w:szCs w:val="24"/>
        </w:rPr>
        <w:t>Usually, the motivation or idea to do something goes first. The next sentence describes how this motivation is implemented. Please re-write this paragraph such that the motivation is at the beginning.</w:t>
      </w:r>
    </w:p>
    <w:p w14:paraId="11F7EE03" w14:textId="494E52FD" w:rsidR="00092D50" w:rsidRPr="005459AE" w:rsidRDefault="00187046" w:rsidP="001026DF">
      <w:pPr>
        <w:autoSpaceDE w:val="0"/>
        <w:autoSpaceDN w:val="0"/>
        <w:adjustRightInd w:val="0"/>
        <w:rPr>
          <w:rFonts w:ascii="Times New Roman" w:hAnsi="Times New Roman" w:cs="Times New Roman"/>
          <w:sz w:val="24"/>
          <w:szCs w:val="24"/>
        </w:rPr>
      </w:pPr>
      <w:r w:rsidRPr="001026DF">
        <w:rPr>
          <w:rFonts w:ascii="Times New Roman" w:hAnsi="Times New Roman" w:cs="Times New Roman"/>
          <w:sz w:val="24"/>
          <w:szCs w:val="24"/>
        </w:rPr>
        <w:t xml:space="preserve">Done. We revised </w:t>
      </w:r>
      <w:r w:rsidR="00C87FE2" w:rsidRPr="001026DF">
        <w:rPr>
          <w:rFonts w:ascii="Times New Roman" w:hAnsi="Times New Roman" w:cs="Times New Roman"/>
          <w:sz w:val="24"/>
          <w:szCs w:val="24"/>
        </w:rPr>
        <w:t xml:space="preserve">this </w:t>
      </w:r>
      <w:r w:rsidR="003D657F" w:rsidRPr="001026DF">
        <w:rPr>
          <w:rFonts w:ascii="Times New Roman" w:hAnsi="Times New Roman" w:cs="Times New Roman"/>
          <w:sz w:val="24"/>
          <w:szCs w:val="24"/>
        </w:rPr>
        <w:t xml:space="preserve">according to your </w:t>
      </w:r>
      <w:r w:rsidR="003D657F" w:rsidRPr="005459AE">
        <w:rPr>
          <w:rFonts w:ascii="Times New Roman" w:hAnsi="Times New Roman" w:cs="Times New Roman"/>
          <w:sz w:val="24"/>
          <w:szCs w:val="24"/>
        </w:rPr>
        <w:t>suggestion</w:t>
      </w:r>
      <w:r w:rsidR="00C87FE2" w:rsidRPr="005459AE">
        <w:rPr>
          <w:rFonts w:ascii="Times New Roman" w:hAnsi="Times New Roman" w:cs="Times New Roman"/>
          <w:sz w:val="24"/>
          <w:szCs w:val="24"/>
        </w:rPr>
        <w:t>.</w:t>
      </w:r>
      <w:r w:rsidR="005459AE" w:rsidRPr="005459AE">
        <w:rPr>
          <w:rFonts w:ascii="Times New Roman" w:hAnsi="Times New Roman" w:cs="Times New Roman"/>
          <w:sz w:val="24"/>
          <w:szCs w:val="24"/>
        </w:rPr>
        <w:t xml:space="preserve"> We start with “</w:t>
      </w:r>
      <w:r w:rsidR="005459AE" w:rsidRPr="005459AE">
        <w:rPr>
          <w:rFonts w:ascii="Times New Roman" w:hAnsi="Times New Roman" w:cs="Times New Roman"/>
          <w:i/>
          <w:sz w:val="24"/>
          <w:szCs w:val="24"/>
        </w:rPr>
        <w:t>To distinguish dry snow pack regimes from those where sporadic melt may occur even in winter, we split Tair into 3 regimes: the coldest conditions…</w:t>
      </w:r>
      <w:r w:rsidR="005459AE" w:rsidRPr="005459AE">
        <w:rPr>
          <w:rFonts w:ascii="Times New Roman" w:hAnsi="Times New Roman" w:cs="Times New Roman"/>
          <w:sz w:val="24"/>
          <w:szCs w:val="24"/>
        </w:rPr>
        <w:t xml:space="preserve"> “</w:t>
      </w:r>
    </w:p>
    <w:p w14:paraId="6F729B97" w14:textId="77777777" w:rsidR="00AF2566" w:rsidRPr="001026DF" w:rsidRDefault="00AF2566" w:rsidP="001026DF">
      <w:pPr>
        <w:autoSpaceDE w:val="0"/>
        <w:autoSpaceDN w:val="0"/>
        <w:adjustRightInd w:val="0"/>
        <w:rPr>
          <w:rFonts w:ascii="Times New Roman" w:hAnsi="Times New Roman" w:cs="Times New Roman"/>
          <w:sz w:val="24"/>
          <w:szCs w:val="24"/>
        </w:rPr>
      </w:pPr>
    </w:p>
    <w:p w14:paraId="1AC7DA08" w14:textId="77777777" w:rsidR="00A140E5" w:rsidRPr="005459AE" w:rsidRDefault="00EE7CBC" w:rsidP="001026DF">
      <w:pPr>
        <w:autoSpaceDE w:val="0"/>
        <w:autoSpaceDN w:val="0"/>
        <w:adjustRightInd w:val="0"/>
        <w:rPr>
          <w:rFonts w:ascii="Times New Roman" w:hAnsi="Times New Roman" w:cs="Times New Roman"/>
          <w:b/>
          <w:sz w:val="24"/>
          <w:szCs w:val="24"/>
        </w:rPr>
      </w:pPr>
      <w:r w:rsidRPr="005459AE">
        <w:rPr>
          <w:rFonts w:ascii="Times New Roman" w:hAnsi="Times New Roman" w:cs="Times New Roman"/>
          <w:b/>
          <w:sz w:val="24"/>
          <w:szCs w:val="24"/>
        </w:rPr>
        <w:t xml:space="preserve">P9 </w:t>
      </w:r>
      <w:r w:rsidR="00A140E5" w:rsidRPr="005459AE">
        <w:rPr>
          <w:rFonts w:ascii="Times New Roman" w:hAnsi="Times New Roman" w:cs="Times New Roman"/>
          <w:b/>
          <w:sz w:val="24"/>
          <w:szCs w:val="24"/>
        </w:rPr>
        <w:t>L11: “observations and all models produce a clear relationship”</w:t>
      </w:r>
      <w:r w:rsidR="00187046" w:rsidRPr="005459AE">
        <w:rPr>
          <w:rFonts w:ascii="Times New Roman" w:hAnsi="Times New Roman" w:cs="Times New Roman"/>
          <w:b/>
          <w:sz w:val="24"/>
          <w:szCs w:val="24"/>
        </w:rPr>
        <w:t xml:space="preserve"> </w:t>
      </w:r>
      <w:r w:rsidR="00A140E5" w:rsidRPr="005459AE">
        <w:rPr>
          <w:rFonts w:ascii="Times New Roman" w:hAnsi="Times New Roman" w:cs="Times New Roman"/>
          <w:b/>
          <w:sz w:val="24"/>
          <w:szCs w:val="24"/>
        </w:rPr>
        <w:t>I do not see this "clear relationship" at the first glance in Figure 1. Please be specific. Describe what the reader may find on this figure and then state the relationship.</w:t>
      </w:r>
    </w:p>
    <w:p w14:paraId="00042739" w14:textId="1E0957A8" w:rsidR="00EE7CBC" w:rsidRPr="00072F8B" w:rsidRDefault="004761D6" w:rsidP="001026DF">
      <w:pPr>
        <w:autoSpaceDE w:val="0"/>
        <w:autoSpaceDN w:val="0"/>
        <w:adjustRightInd w:val="0"/>
        <w:rPr>
          <w:rFonts w:ascii="Times New Roman" w:hAnsi="Times New Roman" w:cs="Times New Roman"/>
          <w:sz w:val="24"/>
          <w:szCs w:val="24"/>
        </w:rPr>
      </w:pPr>
      <w:r w:rsidRPr="005459AE">
        <w:rPr>
          <w:rFonts w:ascii="Times New Roman" w:hAnsi="Times New Roman" w:cs="Times New Roman"/>
          <w:sz w:val="24"/>
          <w:szCs w:val="24"/>
        </w:rPr>
        <w:t xml:space="preserve">Done. </w:t>
      </w:r>
      <w:r w:rsidR="008A717D" w:rsidRPr="005459AE">
        <w:rPr>
          <w:rFonts w:ascii="Times New Roman" w:hAnsi="Times New Roman" w:cs="Times New Roman"/>
          <w:sz w:val="24"/>
          <w:szCs w:val="24"/>
        </w:rPr>
        <w:t xml:space="preserve">Fig. 1 clearly indicates that </w:t>
      </w:r>
      <w:r w:rsidRPr="005459AE">
        <w:rPr>
          <w:rFonts w:ascii="Times New Roman" w:hAnsi="Times New Roman" w:cs="Times New Roman"/>
          <w:sz w:val="24"/>
          <w:szCs w:val="24"/>
        </w:rPr>
        <w:t xml:space="preserve">the observations as well as </w:t>
      </w:r>
      <w:r w:rsidR="008A717D" w:rsidRPr="005459AE">
        <w:rPr>
          <w:rFonts w:ascii="Times New Roman" w:hAnsi="Times New Roman" w:cs="Times New Roman"/>
          <w:sz w:val="24"/>
          <w:szCs w:val="24"/>
        </w:rPr>
        <w:t xml:space="preserve">all </w:t>
      </w:r>
      <w:r w:rsidR="008A717D" w:rsidRPr="00072F8B">
        <w:rPr>
          <w:rFonts w:ascii="Times New Roman" w:hAnsi="Times New Roman" w:cs="Times New Roman"/>
          <w:sz w:val="24"/>
          <w:szCs w:val="24"/>
        </w:rPr>
        <w:t>models show</w:t>
      </w:r>
      <w:r w:rsidR="00B64D65" w:rsidRPr="00072F8B">
        <w:rPr>
          <w:rFonts w:ascii="Times New Roman" w:hAnsi="Times New Roman" w:cs="Times New Roman"/>
          <w:sz w:val="24"/>
          <w:szCs w:val="24"/>
        </w:rPr>
        <w:t xml:space="preserve"> an increase of ΔT with increasing dsnow. We improve</w:t>
      </w:r>
      <w:r w:rsidR="00F05F6F" w:rsidRPr="00072F8B">
        <w:rPr>
          <w:rFonts w:ascii="Times New Roman" w:hAnsi="Times New Roman" w:cs="Times New Roman"/>
          <w:sz w:val="24"/>
          <w:szCs w:val="24"/>
        </w:rPr>
        <w:t>d this paragraph</w:t>
      </w:r>
      <w:r w:rsidR="00B64D65" w:rsidRPr="00072F8B">
        <w:rPr>
          <w:rFonts w:ascii="Times New Roman" w:hAnsi="Times New Roman" w:cs="Times New Roman"/>
          <w:sz w:val="24"/>
          <w:szCs w:val="24"/>
        </w:rPr>
        <w:t>.</w:t>
      </w:r>
      <w:r w:rsidR="005459AE" w:rsidRPr="00072F8B">
        <w:rPr>
          <w:rFonts w:ascii="Times New Roman" w:eastAsia="宋体" w:hAnsi="Times New Roman" w:cs="Times New Roman"/>
          <w:kern w:val="0"/>
          <w:sz w:val="24"/>
          <w:lang w:eastAsia="en-US"/>
        </w:rPr>
        <w:t xml:space="preserve"> </w:t>
      </w:r>
      <w:r w:rsidR="00072F8B" w:rsidRPr="00072F8B">
        <w:rPr>
          <w:rFonts w:ascii="Times New Roman" w:eastAsia="宋体" w:hAnsi="Times New Roman" w:cs="Times New Roman"/>
          <w:kern w:val="0"/>
          <w:sz w:val="24"/>
          <w:lang w:eastAsia="en-US"/>
        </w:rPr>
        <w:t xml:space="preserve">First we start with the observations </w:t>
      </w:r>
      <w:r w:rsidR="005459AE" w:rsidRPr="00072F8B">
        <w:rPr>
          <w:rFonts w:ascii="Times New Roman" w:eastAsia="宋体" w:hAnsi="Times New Roman" w:cs="Times New Roman"/>
          <w:kern w:val="0"/>
          <w:sz w:val="24"/>
          <w:lang w:eastAsia="en-US"/>
        </w:rPr>
        <w:t>“</w:t>
      </w:r>
      <w:r w:rsidR="005459AE" w:rsidRPr="00072F8B">
        <w:rPr>
          <w:rFonts w:ascii="Times New Roman" w:hAnsi="Times New Roman" w:cs="Times New Roman"/>
          <w:i/>
          <w:sz w:val="24"/>
          <w:szCs w:val="24"/>
        </w:rPr>
        <w:t>The air-soil temperature difference (</w:t>
      </w:r>
      <w:r w:rsidR="005459AE" w:rsidRPr="00072F8B">
        <w:rPr>
          <w:rFonts w:ascii="Times New Roman" w:hAnsi="Times New Roman" w:cs="Times New Roman"/>
          <w:i/>
          <w:iCs/>
          <w:sz w:val="24"/>
          <w:szCs w:val="24"/>
          <w:lang w:val="de-DE"/>
        </w:rPr>
        <w:t>Δ</w:t>
      </w:r>
      <w:r w:rsidR="005459AE" w:rsidRPr="00072F8B">
        <w:rPr>
          <w:rFonts w:ascii="Times New Roman" w:hAnsi="Times New Roman" w:cs="Times New Roman"/>
          <w:i/>
          <w:iCs/>
          <w:sz w:val="24"/>
          <w:szCs w:val="24"/>
        </w:rPr>
        <w:t>T</w:t>
      </w:r>
      <w:r w:rsidR="005459AE" w:rsidRPr="00072F8B">
        <w:rPr>
          <w:rFonts w:ascii="Times New Roman" w:hAnsi="Times New Roman" w:cs="Times New Roman"/>
          <w:i/>
          <w:sz w:val="24"/>
          <w:szCs w:val="24"/>
        </w:rPr>
        <w:t>) - snow depth (</w:t>
      </w:r>
      <w:r w:rsidR="005459AE" w:rsidRPr="00072F8B">
        <w:rPr>
          <w:rFonts w:ascii="Times New Roman" w:hAnsi="Times New Roman" w:cs="Times New Roman"/>
          <w:i/>
          <w:iCs/>
          <w:sz w:val="24"/>
          <w:szCs w:val="24"/>
        </w:rPr>
        <w:t>d</w:t>
      </w:r>
      <w:r w:rsidR="005459AE" w:rsidRPr="00072F8B">
        <w:rPr>
          <w:rFonts w:ascii="Times New Roman" w:hAnsi="Times New Roman" w:cs="Times New Roman"/>
          <w:i/>
          <w:iCs/>
          <w:sz w:val="24"/>
          <w:szCs w:val="24"/>
          <w:vertAlign w:val="subscript"/>
        </w:rPr>
        <w:t>snow</w:t>
      </w:r>
      <w:r w:rsidR="005459AE" w:rsidRPr="00072F8B">
        <w:rPr>
          <w:rFonts w:ascii="Times New Roman" w:hAnsi="Times New Roman" w:cs="Times New Roman"/>
          <w:i/>
          <w:sz w:val="24"/>
          <w:szCs w:val="24"/>
        </w:rPr>
        <w:t xml:space="preserve">) relationship in winter (Fig. 1) shows in the Russian station observations an increase of </w:t>
      </w:r>
      <w:r w:rsidR="005459AE" w:rsidRPr="00072F8B">
        <w:rPr>
          <w:rFonts w:ascii="Times New Roman" w:hAnsi="Times New Roman" w:cs="Times New Roman"/>
          <w:i/>
          <w:sz w:val="24"/>
          <w:szCs w:val="24"/>
          <w:lang w:val="de-DE"/>
        </w:rPr>
        <w:t>Δ</w:t>
      </w:r>
      <w:r w:rsidR="005459AE" w:rsidRPr="00072F8B">
        <w:rPr>
          <w:rFonts w:ascii="Times New Roman" w:hAnsi="Times New Roman" w:cs="Times New Roman"/>
          <w:i/>
          <w:sz w:val="24"/>
          <w:szCs w:val="24"/>
        </w:rPr>
        <w:t xml:space="preserve">T with increasing </w:t>
      </w:r>
      <w:r w:rsidR="005459AE" w:rsidRPr="00072F8B">
        <w:rPr>
          <w:rFonts w:ascii="Times New Roman" w:hAnsi="Times New Roman" w:cs="Times New Roman"/>
          <w:i/>
          <w:iCs/>
          <w:sz w:val="24"/>
          <w:szCs w:val="24"/>
        </w:rPr>
        <w:t>d</w:t>
      </w:r>
      <w:r w:rsidR="005459AE" w:rsidRPr="00072F8B">
        <w:rPr>
          <w:rFonts w:ascii="Times New Roman" w:hAnsi="Times New Roman" w:cs="Times New Roman"/>
          <w:i/>
          <w:iCs/>
          <w:sz w:val="24"/>
          <w:szCs w:val="24"/>
          <w:vertAlign w:val="subscript"/>
        </w:rPr>
        <w:t>snow</w:t>
      </w:r>
      <w:r w:rsidR="005459AE" w:rsidRPr="00072F8B">
        <w:rPr>
          <w:rFonts w:ascii="Times New Roman" w:hAnsi="Times New Roman" w:cs="Times New Roman"/>
          <w:i/>
          <w:sz w:val="24"/>
          <w:szCs w:val="24"/>
        </w:rPr>
        <w:t xml:space="preserve">. The data exhibit a linear relation between </w:t>
      </w:r>
      <w:r w:rsidR="005459AE" w:rsidRPr="00072F8B">
        <w:rPr>
          <w:rFonts w:ascii="Times New Roman" w:hAnsi="Times New Roman" w:cs="Times New Roman"/>
          <w:i/>
          <w:iCs/>
          <w:sz w:val="24"/>
          <w:szCs w:val="24"/>
          <w:lang w:val="de-DE"/>
        </w:rPr>
        <w:t>Δ</w:t>
      </w:r>
      <w:r w:rsidR="005459AE" w:rsidRPr="00072F8B">
        <w:rPr>
          <w:rFonts w:ascii="Times New Roman" w:hAnsi="Times New Roman" w:cs="Times New Roman"/>
          <w:i/>
          <w:iCs/>
          <w:sz w:val="24"/>
          <w:szCs w:val="24"/>
        </w:rPr>
        <w:t>T</w:t>
      </w:r>
      <w:r w:rsidR="005459AE" w:rsidRPr="00072F8B">
        <w:rPr>
          <w:rFonts w:ascii="Times New Roman" w:hAnsi="Times New Roman" w:cs="Times New Roman"/>
          <w:i/>
          <w:sz w:val="24"/>
          <w:szCs w:val="24"/>
        </w:rPr>
        <w:t xml:space="preserve"> and </w:t>
      </w:r>
      <w:r w:rsidR="005459AE" w:rsidRPr="00072F8B">
        <w:rPr>
          <w:rFonts w:ascii="Times New Roman" w:hAnsi="Times New Roman" w:cs="Times New Roman"/>
          <w:i/>
          <w:iCs/>
          <w:sz w:val="24"/>
          <w:szCs w:val="24"/>
        </w:rPr>
        <w:t>d</w:t>
      </w:r>
      <w:r w:rsidR="005459AE" w:rsidRPr="00072F8B">
        <w:rPr>
          <w:rFonts w:ascii="Times New Roman" w:hAnsi="Times New Roman" w:cs="Times New Roman"/>
          <w:i/>
          <w:iCs/>
          <w:sz w:val="24"/>
          <w:szCs w:val="24"/>
          <w:vertAlign w:val="subscript"/>
        </w:rPr>
        <w:t>snow</w:t>
      </w:r>
      <w:r w:rsidR="005459AE" w:rsidRPr="00072F8B">
        <w:rPr>
          <w:rFonts w:ascii="Times New Roman" w:hAnsi="Times New Roman" w:cs="Times New Roman"/>
          <w:i/>
          <w:sz w:val="24"/>
          <w:szCs w:val="24"/>
        </w:rPr>
        <w:t xml:space="preserve"> at relatively shallow snow depths with a trend towards asymptotic behavior at thicker snow, which is in agreement with earlier findings (Zhang, 2005; Ge and Gong, 2010; Morse et al., 2011)…</w:t>
      </w:r>
      <w:r w:rsidR="00072F8B">
        <w:rPr>
          <w:rFonts w:ascii="Times New Roman" w:eastAsia="宋体" w:hAnsi="Times New Roman" w:cs="Times New Roman"/>
          <w:kern w:val="0"/>
          <w:sz w:val="24"/>
        </w:rPr>
        <w:t>“. Then we continue with the models behavior “</w:t>
      </w:r>
      <w:r w:rsidR="005459AE" w:rsidRPr="00072F8B">
        <w:rPr>
          <w:rFonts w:ascii="Times New Roman" w:hAnsi="Times New Roman" w:cs="Times New Roman"/>
          <w:i/>
          <w:sz w:val="24"/>
          <w:szCs w:val="24"/>
        </w:rPr>
        <w:t xml:space="preserve">All models reproduce the observed relationship, i.e. increasing </w:t>
      </w:r>
      <w:r w:rsidR="005459AE" w:rsidRPr="00072F8B">
        <w:rPr>
          <w:rFonts w:ascii="Times New Roman" w:hAnsi="Times New Roman" w:cs="Times New Roman"/>
          <w:i/>
          <w:sz w:val="24"/>
          <w:szCs w:val="24"/>
          <w:lang w:val="de-DE"/>
        </w:rPr>
        <w:t>Δ</w:t>
      </w:r>
      <w:r w:rsidR="005459AE" w:rsidRPr="00072F8B">
        <w:rPr>
          <w:rFonts w:ascii="Times New Roman" w:hAnsi="Times New Roman" w:cs="Times New Roman"/>
          <w:i/>
          <w:sz w:val="24"/>
          <w:szCs w:val="24"/>
        </w:rPr>
        <w:t xml:space="preserve">T with increasing </w:t>
      </w:r>
      <w:r w:rsidR="005459AE" w:rsidRPr="00072F8B">
        <w:rPr>
          <w:rFonts w:ascii="Times New Roman" w:hAnsi="Times New Roman" w:cs="Times New Roman"/>
          <w:i/>
          <w:iCs/>
          <w:sz w:val="24"/>
          <w:szCs w:val="24"/>
        </w:rPr>
        <w:t>d</w:t>
      </w:r>
      <w:r w:rsidR="005459AE" w:rsidRPr="00072F8B">
        <w:rPr>
          <w:rFonts w:ascii="Times New Roman" w:hAnsi="Times New Roman" w:cs="Times New Roman"/>
          <w:i/>
          <w:iCs/>
          <w:sz w:val="24"/>
          <w:szCs w:val="24"/>
          <w:vertAlign w:val="subscript"/>
        </w:rPr>
        <w:t>snow</w:t>
      </w:r>
      <w:r w:rsidR="005459AE" w:rsidRPr="00072F8B">
        <w:rPr>
          <w:rFonts w:ascii="Times New Roman" w:hAnsi="Times New Roman" w:cs="Times New Roman"/>
          <w:i/>
          <w:sz w:val="24"/>
          <w:szCs w:val="24"/>
        </w:rPr>
        <w:t>. However, Fig. 1 also shows a wide across-model spread in the simulated</w:t>
      </w:r>
      <w:r w:rsidR="005459AE" w:rsidRPr="00072F8B">
        <w:rPr>
          <w:rFonts w:ascii="Times New Roman" w:hAnsi="Times New Roman" w:cs="Times New Roman"/>
          <w:i/>
          <w:iCs/>
          <w:sz w:val="24"/>
          <w:szCs w:val="24"/>
          <w:vertAlign w:val="subscript"/>
        </w:rPr>
        <w:t xml:space="preserve"> </w:t>
      </w:r>
      <w:r w:rsidR="005459AE" w:rsidRPr="00072F8B">
        <w:rPr>
          <w:rFonts w:ascii="Times New Roman" w:hAnsi="Times New Roman" w:cs="Times New Roman"/>
          <w:i/>
          <w:sz w:val="24"/>
          <w:szCs w:val="24"/>
        </w:rPr>
        <w:t>relationships, and that some of the models are not consistent with the behavior in the observations</w:t>
      </w:r>
      <w:r w:rsidR="00072F8B">
        <w:rPr>
          <w:rFonts w:ascii="Times New Roman" w:hAnsi="Times New Roman" w:cs="Times New Roman"/>
          <w:i/>
          <w:sz w:val="24"/>
          <w:szCs w:val="24"/>
        </w:rPr>
        <w:t>…”</w:t>
      </w:r>
    </w:p>
    <w:p w14:paraId="13606BFB" w14:textId="77777777" w:rsidR="00304890" w:rsidRPr="001026DF" w:rsidRDefault="00304890" w:rsidP="00304890">
      <w:pPr>
        <w:autoSpaceDE w:val="0"/>
        <w:autoSpaceDN w:val="0"/>
        <w:adjustRightInd w:val="0"/>
        <w:rPr>
          <w:rFonts w:ascii="Times New Roman" w:hAnsi="Times New Roman" w:cs="Times New Roman"/>
          <w:sz w:val="24"/>
          <w:szCs w:val="24"/>
        </w:rPr>
      </w:pPr>
    </w:p>
    <w:p w14:paraId="751B3FD7" w14:textId="77777777" w:rsidR="00304890" w:rsidRPr="00C62EAA" w:rsidRDefault="00304890" w:rsidP="00304890">
      <w:pPr>
        <w:autoSpaceDE w:val="0"/>
        <w:autoSpaceDN w:val="0"/>
        <w:adjustRightInd w:val="0"/>
        <w:rPr>
          <w:rFonts w:ascii="Times New Roman" w:hAnsi="Times New Roman" w:cs="Times New Roman"/>
          <w:b/>
          <w:sz w:val="24"/>
          <w:szCs w:val="24"/>
        </w:rPr>
      </w:pPr>
      <w:r>
        <w:rPr>
          <w:rFonts w:ascii="Times New Roman" w:hAnsi="Times New Roman" w:cs="Times New Roman"/>
          <w:b/>
          <w:sz w:val="24"/>
          <w:szCs w:val="24"/>
        </w:rPr>
        <w:t xml:space="preserve">P9 </w:t>
      </w:r>
      <w:r w:rsidRPr="00C62EAA">
        <w:rPr>
          <w:rFonts w:ascii="Times New Roman" w:hAnsi="Times New Roman" w:cs="Times New Roman"/>
          <w:b/>
          <w:sz w:val="24"/>
          <w:szCs w:val="24"/>
        </w:rPr>
        <w:t>L14: “that some of the models are not consistent with the behavior in the observations. There is also significant scatter in the observation-based relationship, the inter-quartile range…”. Observations are just plotted on the last panel in figure 1. It takes time to find the observations on figure 1. Please try to re-design Figure 1 and all other figures such that observations stand out and could be easily noted. And please point out/circle this scatter on the figure.</w:t>
      </w:r>
    </w:p>
    <w:p w14:paraId="316D1C22" w14:textId="77777777" w:rsidR="00304890" w:rsidRPr="001026DF" w:rsidRDefault="00304890" w:rsidP="00304890">
      <w:pPr>
        <w:autoSpaceDE w:val="0"/>
        <w:autoSpaceDN w:val="0"/>
        <w:adjustRightInd w:val="0"/>
        <w:rPr>
          <w:rFonts w:ascii="Times New Roman" w:eastAsia="Calibri" w:hAnsi="Times New Roman" w:cs="Times New Roman"/>
          <w:sz w:val="24"/>
          <w:szCs w:val="24"/>
        </w:rPr>
      </w:pPr>
      <w:r w:rsidRPr="001026DF">
        <w:rPr>
          <w:rFonts w:ascii="Times New Roman" w:eastAsia="Calibri" w:hAnsi="Times New Roman" w:cs="Times New Roman"/>
          <w:sz w:val="24"/>
          <w:szCs w:val="24"/>
        </w:rPr>
        <w:t>Sorry, we do not agree that it is hard to recognize the observations in the figures</w:t>
      </w:r>
      <w:r>
        <w:rPr>
          <w:rFonts w:ascii="Times New Roman" w:eastAsia="Calibri" w:hAnsi="Times New Roman" w:cs="Times New Roman"/>
          <w:sz w:val="24"/>
          <w:szCs w:val="24"/>
        </w:rPr>
        <w:t>, though obviously this a personal issue</w:t>
      </w:r>
      <w:r w:rsidRPr="001026DF">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However, we consistently show observations in the bottom subpanel of our figures. </w:t>
      </w:r>
      <w:r w:rsidRPr="001026DF">
        <w:rPr>
          <w:rFonts w:ascii="Times New Roman" w:eastAsia="Calibri" w:hAnsi="Times New Roman" w:cs="Times New Roman"/>
          <w:sz w:val="24"/>
          <w:szCs w:val="24"/>
        </w:rPr>
        <w:t>T</w:t>
      </w:r>
      <w:r>
        <w:rPr>
          <w:rFonts w:ascii="Times New Roman" w:eastAsia="Calibri" w:hAnsi="Times New Roman" w:cs="Times New Roman"/>
          <w:sz w:val="24"/>
          <w:szCs w:val="24"/>
        </w:rPr>
        <w:t>o highlight the</w:t>
      </w:r>
      <w:r w:rsidRPr="001026DF">
        <w:rPr>
          <w:rFonts w:ascii="Times New Roman" w:eastAsia="Calibri" w:hAnsi="Times New Roman" w:cs="Times New Roman"/>
          <w:sz w:val="24"/>
          <w:szCs w:val="24"/>
        </w:rPr>
        <w:t xml:space="preserve"> </w:t>
      </w:r>
      <w:r>
        <w:rPr>
          <w:rFonts w:ascii="Times New Roman" w:eastAsia="Calibri" w:hAnsi="Times New Roman" w:cs="Times New Roman"/>
          <w:sz w:val="24"/>
          <w:szCs w:val="24"/>
        </w:rPr>
        <w:t>scatter in addition to the median (which is presented by the dots) we plot</w:t>
      </w:r>
      <w:r w:rsidRPr="00C62EAA">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therefore </w:t>
      </w:r>
      <w:r w:rsidRPr="00C62EAA">
        <w:rPr>
          <w:rFonts w:ascii="Times New Roman" w:eastAsia="Calibri" w:hAnsi="Times New Roman" w:cs="Times New Roman"/>
          <w:sz w:val="24"/>
          <w:szCs w:val="24"/>
        </w:rPr>
        <w:t>upper and lower bars</w:t>
      </w:r>
      <w:r>
        <w:rPr>
          <w:rFonts w:ascii="Times New Roman" w:eastAsia="Calibri" w:hAnsi="Times New Roman" w:cs="Times New Roman"/>
          <w:sz w:val="24"/>
          <w:szCs w:val="24"/>
        </w:rPr>
        <w:t xml:space="preserve"> on these dots, indicating</w:t>
      </w:r>
      <w:r w:rsidRPr="00C62EAA">
        <w:rPr>
          <w:rFonts w:ascii="Times New Roman" w:eastAsia="Calibri" w:hAnsi="Times New Roman" w:cs="Times New Roman"/>
          <w:sz w:val="24"/>
          <w:szCs w:val="24"/>
        </w:rPr>
        <w:t xml:space="preserve"> th</w:t>
      </w:r>
      <w:r>
        <w:rPr>
          <w:rFonts w:ascii="Times New Roman" w:eastAsia="Calibri" w:hAnsi="Times New Roman" w:cs="Times New Roman"/>
          <w:sz w:val="24"/>
          <w:szCs w:val="24"/>
        </w:rPr>
        <w:t>e 25th and 75th percentiles.</w:t>
      </w:r>
    </w:p>
    <w:p w14:paraId="3A615FAB" w14:textId="77777777" w:rsidR="008A717D" w:rsidRPr="00304890" w:rsidRDefault="008A717D" w:rsidP="001026DF">
      <w:pPr>
        <w:autoSpaceDE w:val="0"/>
        <w:autoSpaceDN w:val="0"/>
        <w:adjustRightInd w:val="0"/>
        <w:rPr>
          <w:rFonts w:ascii="Times New Roman" w:hAnsi="Times New Roman" w:cs="Times New Roman"/>
          <w:color w:val="00B050"/>
          <w:sz w:val="24"/>
          <w:szCs w:val="24"/>
        </w:rPr>
      </w:pPr>
    </w:p>
    <w:p w14:paraId="449FF22C" w14:textId="77777777" w:rsidR="00187046" w:rsidRPr="00623734" w:rsidRDefault="00EE7CBC" w:rsidP="001026DF">
      <w:pPr>
        <w:autoSpaceDE w:val="0"/>
        <w:autoSpaceDN w:val="0"/>
        <w:adjustRightInd w:val="0"/>
        <w:rPr>
          <w:rFonts w:ascii="Times New Roman" w:hAnsi="Times New Roman" w:cs="Times New Roman"/>
          <w:b/>
          <w:sz w:val="24"/>
          <w:szCs w:val="24"/>
        </w:rPr>
      </w:pPr>
      <w:r w:rsidRPr="00623734">
        <w:rPr>
          <w:rFonts w:ascii="Times New Roman" w:hAnsi="Times New Roman" w:cs="Times New Roman"/>
          <w:b/>
          <w:sz w:val="24"/>
          <w:szCs w:val="24"/>
        </w:rPr>
        <w:t xml:space="preserve">P9 </w:t>
      </w:r>
      <w:r w:rsidR="00187046" w:rsidRPr="00623734">
        <w:rPr>
          <w:rFonts w:ascii="Times New Roman" w:hAnsi="Times New Roman" w:cs="Times New Roman"/>
          <w:b/>
          <w:sz w:val="24"/>
          <w:szCs w:val="24"/>
        </w:rPr>
        <w:t xml:space="preserve">L21-24: “The Russian station data and some model results exhibit a linear relation...larger snow depths (Fig. 1), which is in agreement with earlier findings (Zhang, 2005; Ge and Gong, 2010; Morse et al., 2011).” Move this sentence up to </w:t>
      </w:r>
      <w:r w:rsidR="00187046" w:rsidRPr="00623734">
        <w:rPr>
          <w:rFonts w:ascii="Times New Roman" w:hAnsi="Times New Roman" w:cs="Times New Roman"/>
          <w:b/>
          <w:sz w:val="24"/>
          <w:szCs w:val="24"/>
        </w:rPr>
        <w:lastRenderedPageBreak/>
        <w:t>the beginning of the above paragraph.</w:t>
      </w:r>
    </w:p>
    <w:p w14:paraId="471A5B86" w14:textId="550CCF20" w:rsidR="00AF2566" w:rsidRPr="001026DF" w:rsidRDefault="00736898" w:rsidP="001026DF">
      <w:pPr>
        <w:autoSpaceDE w:val="0"/>
        <w:autoSpaceDN w:val="0"/>
        <w:adjustRightInd w:val="0"/>
        <w:rPr>
          <w:rFonts w:ascii="Times New Roman" w:hAnsi="Times New Roman" w:cs="Times New Roman"/>
          <w:sz w:val="24"/>
          <w:szCs w:val="24"/>
        </w:rPr>
      </w:pPr>
      <w:r w:rsidRPr="001026DF">
        <w:rPr>
          <w:rFonts w:ascii="Times New Roman" w:hAnsi="Times New Roman" w:cs="Times New Roman"/>
          <w:sz w:val="24"/>
          <w:szCs w:val="24"/>
        </w:rPr>
        <w:t xml:space="preserve">Done. We </w:t>
      </w:r>
      <w:r w:rsidR="00623734">
        <w:rPr>
          <w:rFonts w:ascii="Times New Roman" w:hAnsi="Times New Roman" w:cs="Times New Roman"/>
          <w:sz w:val="24"/>
          <w:szCs w:val="24"/>
        </w:rPr>
        <w:t xml:space="preserve">largely </w:t>
      </w:r>
      <w:r w:rsidR="0096608F" w:rsidRPr="001026DF">
        <w:rPr>
          <w:rFonts w:ascii="Times New Roman" w:hAnsi="Times New Roman" w:cs="Times New Roman"/>
          <w:sz w:val="24"/>
          <w:szCs w:val="24"/>
        </w:rPr>
        <w:t xml:space="preserve">revised the </w:t>
      </w:r>
      <w:r w:rsidR="00623734">
        <w:rPr>
          <w:rFonts w:ascii="Times New Roman" w:hAnsi="Times New Roman" w:cs="Times New Roman"/>
          <w:sz w:val="24"/>
          <w:szCs w:val="24"/>
        </w:rPr>
        <w:t xml:space="preserve">discussion in </w:t>
      </w:r>
      <w:r w:rsidRPr="001026DF">
        <w:rPr>
          <w:rFonts w:ascii="Times New Roman" w:hAnsi="Times New Roman" w:cs="Times New Roman"/>
          <w:sz w:val="24"/>
          <w:szCs w:val="24"/>
        </w:rPr>
        <w:t>Sect</w:t>
      </w:r>
      <w:r w:rsidR="00623734">
        <w:rPr>
          <w:rFonts w:ascii="Times New Roman" w:hAnsi="Times New Roman" w:cs="Times New Roman"/>
          <w:sz w:val="24"/>
          <w:szCs w:val="24"/>
        </w:rPr>
        <w:t>ion</w:t>
      </w:r>
      <w:r w:rsidRPr="001026DF">
        <w:rPr>
          <w:rFonts w:ascii="Times New Roman" w:hAnsi="Times New Roman" w:cs="Times New Roman"/>
          <w:sz w:val="24"/>
          <w:szCs w:val="24"/>
        </w:rPr>
        <w:t xml:space="preserve"> 3.1</w:t>
      </w:r>
      <w:r w:rsidR="0096608F" w:rsidRPr="001026DF">
        <w:rPr>
          <w:rFonts w:ascii="Times New Roman" w:hAnsi="Times New Roman" w:cs="Times New Roman"/>
          <w:sz w:val="24"/>
          <w:szCs w:val="24"/>
        </w:rPr>
        <w:t xml:space="preserve">, such that we discuss observations first, </w:t>
      </w:r>
      <w:r w:rsidR="006276B2">
        <w:rPr>
          <w:rFonts w:ascii="Times New Roman" w:hAnsi="Times New Roman" w:cs="Times New Roman"/>
          <w:sz w:val="24"/>
          <w:szCs w:val="24"/>
        </w:rPr>
        <w:t xml:space="preserve">and then </w:t>
      </w:r>
      <w:r w:rsidR="0096608F" w:rsidRPr="001026DF">
        <w:rPr>
          <w:rFonts w:ascii="Times New Roman" w:hAnsi="Times New Roman" w:cs="Times New Roman"/>
          <w:sz w:val="24"/>
          <w:szCs w:val="24"/>
        </w:rPr>
        <w:t>followed by the model representation.</w:t>
      </w:r>
      <w:r w:rsidRPr="001026DF">
        <w:rPr>
          <w:rFonts w:ascii="Times New Roman" w:hAnsi="Times New Roman" w:cs="Times New Roman"/>
          <w:sz w:val="24"/>
          <w:szCs w:val="24"/>
        </w:rPr>
        <w:t xml:space="preserve"> </w:t>
      </w:r>
    </w:p>
    <w:p w14:paraId="5927CD7B" w14:textId="02D7AB3C" w:rsidR="00AF2566" w:rsidRPr="001026DF" w:rsidRDefault="00AF2566" w:rsidP="001026DF">
      <w:pPr>
        <w:autoSpaceDE w:val="0"/>
        <w:autoSpaceDN w:val="0"/>
        <w:adjustRightInd w:val="0"/>
        <w:rPr>
          <w:rFonts w:ascii="Times New Roman" w:hAnsi="Times New Roman" w:cs="Times New Roman"/>
          <w:sz w:val="24"/>
          <w:szCs w:val="24"/>
        </w:rPr>
      </w:pPr>
    </w:p>
    <w:p w14:paraId="6702DFB7" w14:textId="632B39EC" w:rsidR="003C6C3D" w:rsidRPr="00B2562C" w:rsidRDefault="00C83BB9" w:rsidP="001026DF">
      <w:pPr>
        <w:autoSpaceDE w:val="0"/>
        <w:autoSpaceDN w:val="0"/>
        <w:adjustRightInd w:val="0"/>
        <w:rPr>
          <w:rFonts w:ascii="Times New Roman" w:hAnsi="Times New Roman" w:cs="Times New Roman"/>
          <w:b/>
          <w:sz w:val="24"/>
          <w:szCs w:val="24"/>
        </w:rPr>
      </w:pPr>
      <w:r>
        <w:rPr>
          <w:rFonts w:ascii="Times New Roman" w:hAnsi="Times New Roman" w:cs="Times New Roman"/>
          <w:b/>
          <w:sz w:val="24"/>
          <w:szCs w:val="24"/>
        </w:rPr>
        <w:t xml:space="preserve">P9 </w:t>
      </w:r>
      <w:r w:rsidR="003C6C3D" w:rsidRPr="00B2562C">
        <w:rPr>
          <w:rFonts w:ascii="Times New Roman" w:hAnsi="Times New Roman" w:cs="Times New Roman"/>
          <w:b/>
          <w:sz w:val="24"/>
          <w:szCs w:val="24"/>
        </w:rPr>
        <w:t>L31-32: “Figure 2 views the…relationship in the complementary form of the PDFs …different snow depth and air temperature regimes”</w:t>
      </w:r>
      <w:r w:rsidR="00AD0726" w:rsidRPr="00B2562C">
        <w:rPr>
          <w:rFonts w:ascii="Times New Roman" w:hAnsi="Times New Roman" w:cs="Times New Roman"/>
          <w:b/>
          <w:sz w:val="24"/>
          <w:szCs w:val="24"/>
        </w:rPr>
        <w:t xml:space="preserve">. </w:t>
      </w:r>
      <w:r w:rsidR="003C6C3D" w:rsidRPr="00B2562C">
        <w:rPr>
          <w:rFonts w:ascii="Times New Roman" w:hAnsi="Times New Roman" w:cs="Times New Roman"/>
          <w:b/>
          <w:sz w:val="24"/>
          <w:szCs w:val="24"/>
        </w:rPr>
        <w:t xml:space="preserve">Before showing the PDF, please explain what you plan to analyze and how the PDF can help you to achieve this goal. </w:t>
      </w:r>
      <w:r w:rsidR="00BF09DA" w:rsidRPr="00B2562C">
        <w:rPr>
          <w:rFonts w:ascii="Times New Roman" w:hAnsi="Times New Roman" w:cs="Times New Roman"/>
          <w:b/>
          <w:sz w:val="24"/>
          <w:szCs w:val="24"/>
        </w:rPr>
        <w:t>I</w:t>
      </w:r>
      <w:r w:rsidR="003C6C3D" w:rsidRPr="00B2562C">
        <w:rPr>
          <w:rFonts w:ascii="Times New Roman" w:hAnsi="Times New Roman" w:cs="Times New Roman"/>
          <w:b/>
          <w:sz w:val="24"/>
          <w:szCs w:val="24"/>
        </w:rPr>
        <w:t xml:space="preserve">t is really confusing for a reader to understand why PDF are now considered and plotted. </w:t>
      </w:r>
    </w:p>
    <w:p w14:paraId="5377B7E3" w14:textId="378038F6" w:rsidR="00B2562C" w:rsidRPr="00B2562C" w:rsidRDefault="005709CF" w:rsidP="001026DF">
      <w:pPr>
        <w:autoSpaceDE w:val="0"/>
        <w:autoSpaceDN w:val="0"/>
        <w:adjustRightInd w:val="0"/>
        <w:rPr>
          <w:rFonts w:ascii="Times New Roman" w:hAnsi="Times New Roman" w:cs="Times New Roman"/>
          <w:sz w:val="24"/>
          <w:szCs w:val="24"/>
        </w:rPr>
      </w:pPr>
      <w:r w:rsidRPr="001026DF">
        <w:rPr>
          <w:rFonts w:ascii="Times New Roman" w:hAnsi="Times New Roman" w:cs="Times New Roman"/>
          <w:sz w:val="24"/>
          <w:szCs w:val="24"/>
        </w:rPr>
        <w:t xml:space="preserve">Done. </w:t>
      </w:r>
      <w:r w:rsidR="00F50242">
        <w:rPr>
          <w:rFonts w:ascii="Times New Roman" w:hAnsi="Times New Roman" w:cs="Times New Roman"/>
          <w:sz w:val="24"/>
          <w:szCs w:val="24"/>
        </w:rPr>
        <w:t xml:space="preserve">We revised the introduction part of this analysis: </w:t>
      </w:r>
      <w:r w:rsidR="00B2562C">
        <w:rPr>
          <w:rFonts w:ascii="Times New Roman" w:hAnsi="Times New Roman" w:cs="Times New Roman"/>
          <w:sz w:val="24"/>
          <w:szCs w:val="24"/>
        </w:rPr>
        <w:t>“</w:t>
      </w:r>
      <w:r w:rsidR="00B2562C" w:rsidRPr="00B2562C">
        <w:rPr>
          <w:rFonts w:ascii="Times New Roman" w:hAnsi="Times New Roman" w:cs="Times New Roman"/>
          <w:i/>
          <w:sz w:val="24"/>
          <w:szCs w:val="24"/>
        </w:rPr>
        <w:t xml:space="preserve">Figure 2 views the </w:t>
      </w:r>
      <w:r w:rsidR="00B2562C" w:rsidRPr="00B2562C">
        <w:rPr>
          <w:rFonts w:ascii="Times New Roman" w:hAnsi="Times New Roman" w:cs="Times New Roman"/>
          <w:i/>
          <w:iCs/>
          <w:sz w:val="24"/>
          <w:szCs w:val="24"/>
          <w:lang w:val="de-DE"/>
        </w:rPr>
        <w:t>Δ</w:t>
      </w:r>
      <w:r w:rsidR="00B2562C" w:rsidRPr="00B2562C">
        <w:rPr>
          <w:rFonts w:ascii="Times New Roman" w:hAnsi="Times New Roman" w:cs="Times New Roman"/>
          <w:i/>
          <w:iCs/>
          <w:sz w:val="24"/>
          <w:szCs w:val="24"/>
        </w:rPr>
        <w:t>T</w:t>
      </w:r>
      <w:r w:rsidR="00B2562C" w:rsidRPr="00B2562C">
        <w:rPr>
          <w:rFonts w:ascii="Times New Roman" w:hAnsi="Times New Roman" w:cs="Times New Roman"/>
          <w:i/>
          <w:sz w:val="24"/>
          <w:szCs w:val="24"/>
        </w:rPr>
        <w:t xml:space="preserve"> vs. </w:t>
      </w:r>
      <w:r w:rsidR="00B2562C" w:rsidRPr="00B2562C">
        <w:rPr>
          <w:rFonts w:ascii="Times New Roman" w:hAnsi="Times New Roman" w:cs="Times New Roman"/>
          <w:i/>
          <w:iCs/>
          <w:sz w:val="24"/>
          <w:szCs w:val="24"/>
        </w:rPr>
        <w:t>d</w:t>
      </w:r>
      <w:r w:rsidR="00B2562C" w:rsidRPr="00B2562C">
        <w:rPr>
          <w:rFonts w:ascii="Times New Roman" w:hAnsi="Times New Roman" w:cs="Times New Roman"/>
          <w:i/>
          <w:iCs/>
          <w:sz w:val="24"/>
          <w:szCs w:val="24"/>
          <w:vertAlign w:val="subscript"/>
        </w:rPr>
        <w:t xml:space="preserve">snow </w:t>
      </w:r>
      <w:r w:rsidR="00B2562C" w:rsidRPr="00B2562C">
        <w:rPr>
          <w:rFonts w:ascii="Times New Roman" w:hAnsi="Times New Roman" w:cs="Times New Roman"/>
          <w:i/>
          <w:sz w:val="24"/>
          <w:szCs w:val="24"/>
        </w:rPr>
        <w:t>relationship in a compl</w:t>
      </w:r>
      <w:r w:rsidR="00B2562C" w:rsidRPr="00B2562C">
        <w:rPr>
          <w:rFonts w:ascii="Times New Roman" w:hAnsi="Times New Roman" w:cs="Times New Roman" w:hint="eastAsia"/>
          <w:i/>
          <w:sz w:val="24"/>
          <w:szCs w:val="24"/>
        </w:rPr>
        <w:t>e</w:t>
      </w:r>
      <w:r w:rsidR="00B2562C" w:rsidRPr="00B2562C">
        <w:rPr>
          <w:rFonts w:ascii="Times New Roman" w:hAnsi="Times New Roman" w:cs="Times New Roman"/>
          <w:i/>
          <w:sz w:val="24"/>
          <w:szCs w:val="24"/>
        </w:rPr>
        <w:t xml:space="preserve">mentary form using the PDFs of </w:t>
      </w:r>
      <w:r w:rsidR="00B2562C" w:rsidRPr="00B2562C">
        <w:rPr>
          <w:rFonts w:ascii="Times New Roman" w:hAnsi="Times New Roman" w:cs="Times New Roman"/>
          <w:i/>
          <w:iCs/>
          <w:sz w:val="24"/>
          <w:szCs w:val="24"/>
          <w:lang w:val="de-DE"/>
        </w:rPr>
        <w:t>Δ</w:t>
      </w:r>
      <w:r w:rsidR="00B2562C" w:rsidRPr="00B2562C">
        <w:rPr>
          <w:rFonts w:ascii="Times New Roman" w:hAnsi="Times New Roman" w:cs="Times New Roman"/>
          <w:i/>
          <w:iCs/>
          <w:sz w:val="24"/>
          <w:szCs w:val="24"/>
        </w:rPr>
        <w:t xml:space="preserve">T </w:t>
      </w:r>
      <w:r w:rsidR="00B2562C" w:rsidRPr="00B2562C">
        <w:rPr>
          <w:rFonts w:ascii="Times New Roman" w:hAnsi="Times New Roman" w:cs="Times New Roman"/>
          <w:i/>
          <w:sz w:val="24"/>
          <w:szCs w:val="24"/>
        </w:rPr>
        <w:t xml:space="preserve">for different snow depth regimes. This analysis allows a detailed evaluation of the snow regime-dependent </w:t>
      </w:r>
      <w:r w:rsidR="00B2562C" w:rsidRPr="00B2562C">
        <w:rPr>
          <w:rFonts w:ascii="Times New Roman" w:hAnsi="Times New Roman" w:cs="Times New Roman"/>
          <w:i/>
          <w:sz w:val="24"/>
          <w:szCs w:val="24"/>
          <w:lang w:val="de-DE"/>
        </w:rPr>
        <w:t>Δ</w:t>
      </w:r>
      <w:r w:rsidR="00B2562C" w:rsidRPr="00B2562C">
        <w:rPr>
          <w:rFonts w:ascii="Times New Roman" w:hAnsi="Times New Roman" w:cs="Times New Roman"/>
          <w:i/>
          <w:sz w:val="24"/>
          <w:szCs w:val="24"/>
        </w:rPr>
        <w:t>T separation by quantifying and comparing the modal value and width of the different conditional PDFs</w:t>
      </w:r>
      <w:r w:rsidR="00B2562C" w:rsidRPr="00B2562C">
        <w:rPr>
          <w:rFonts w:ascii="Times New Roman" w:hAnsi="Times New Roman" w:cs="Times New Roman"/>
          <w:sz w:val="24"/>
          <w:szCs w:val="24"/>
        </w:rPr>
        <w:t>.</w:t>
      </w:r>
      <w:r w:rsidR="00B2562C">
        <w:rPr>
          <w:rFonts w:ascii="Times New Roman" w:hAnsi="Times New Roman" w:cs="Times New Roman"/>
          <w:sz w:val="24"/>
          <w:szCs w:val="24"/>
        </w:rPr>
        <w:t>”</w:t>
      </w:r>
    </w:p>
    <w:p w14:paraId="59B11F05" w14:textId="77777777" w:rsidR="001131F7" w:rsidRPr="001026DF" w:rsidRDefault="001131F7" w:rsidP="001026DF">
      <w:pPr>
        <w:autoSpaceDE w:val="0"/>
        <w:autoSpaceDN w:val="0"/>
        <w:adjustRightInd w:val="0"/>
        <w:rPr>
          <w:rFonts w:ascii="Times New Roman" w:hAnsi="Times New Roman" w:cs="Times New Roman"/>
          <w:sz w:val="24"/>
          <w:szCs w:val="24"/>
        </w:rPr>
      </w:pPr>
    </w:p>
    <w:p w14:paraId="428C703E" w14:textId="717D518E" w:rsidR="00992598" w:rsidRPr="00992598" w:rsidRDefault="00992598" w:rsidP="00992598">
      <w:pPr>
        <w:autoSpaceDE w:val="0"/>
        <w:autoSpaceDN w:val="0"/>
        <w:adjustRightInd w:val="0"/>
        <w:rPr>
          <w:rFonts w:ascii="Times New Roman" w:eastAsia="宋体" w:hAnsi="Times New Roman" w:cs="Times New Roman"/>
          <w:b/>
          <w:sz w:val="24"/>
          <w:szCs w:val="24"/>
        </w:rPr>
      </w:pPr>
      <w:r w:rsidRPr="00992598">
        <w:rPr>
          <w:rFonts w:ascii="Times New Roman" w:eastAsia="宋体" w:hAnsi="Times New Roman" w:cs="Times New Roman"/>
          <w:b/>
          <w:sz w:val="24"/>
          <w:szCs w:val="24"/>
        </w:rPr>
        <w:t>P10 L1: “we divide the data into “shallow” (</w:t>
      </w:r>
      <w:r w:rsidRPr="00992598">
        <w:rPr>
          <w:rFonts w:ascii="Times New Roman" w:eastAsia="Calibri" w:hAnsi="Times New Roman" w:cs="Times New Roman"/>
          <w:b/>
          <w:spacing w:val="-1"/>
          <w:sz w:val="24"/>
          <w:szCs w:val="24"/>
        </w:rPr>
        <w:t>d</w:t>
      </w:r>
      <w:r w:rsidRPr="00992598">
        <w:rPr>
          <w:rFonts w:ascii="Times New Roman" w:eastAsia="Calibri" w:hAnsi="Times New Roman" w:cs="Times New Roman"/>
          <w:b/>
          <w:spacing w:val="-1"/>
          <w:position w:val="-3"/>
          <w:sz w:val="24"/>
          <w:szCs w:val="24"/>
          <w:vertAlign w:val="subscript"/>
        </w:rPr>
        <w:t>sno</w:t>
      </w:r>
      <w:r w:rsidRPr="00992598">
        <w:rPr>
          <w:rFonts w:ascii="Times New Roman" w:eastAsia="Calibri" w:hAnsi="Times New Roman" w:cs="Times New Roman"/>
          <w:b/>
          <w:spacing w:val="1"/>
          <w:position w:val="-3"/>
          <w:sz w:val="24"/>
          <w:szCs w:val="24"/>
          <w:vertAlign w:val="subscript"/>
        </w:rPr>
        <w:t>w</w:t>
      </w:r>
      <w:r w:rsidRPr="00992598">
        <w:rPr>
          <w:rFonts w:ascii="Times New Roman" w:eastAsia="宋体" w:hAnsi="Times New Roman" w:cs="Times New Roman"/>
          <w:b/>
          <w:sz w:val="24"/>
          <w:szCs w:val="24"/>
        </w:rPr>
        <w:t>≤20cm) and “thick” (</w:t>
      </w:r>
      <w:r w:rsidRPr="00992598">
        <w:rPr>
          <w:rFonts w:ascii="Times New Roman" w:eastAsia="Calibri" w:hAnsi="Times New Roman" w:cs="Times New Roman"/>
          <w:b/>
          <w:spacing w:val="-1"/>
          <w:sz w:val="24"/>
          <w:szCs w:val="24"/>
        </w:rPr>
        <w:t>d</w:t>
      </w:r>
      <w:r w:rsidRPr="00992598">
        <w:rPr>
          <w:rFonts w:ascii="Times New Roman" w:eastAsia="Calibri" w:hAnsi="Times New Roman" w:cs="Times New Roman"/>
          <w:b/>
          <w:spacing w:val="-1"/>
          <w:position w:val="-3"/>
          <w:sz w:val="24"/>
          <w:szCs w:val="24"/>
          <w:vertAlign w:val="subscript"/>
        </w:rPr>
        <w:t>sno</w:t>
      </w:r>
      <w:r w:rsidRPr="00992598">
        <w:rPr>
          <w:rFonts w:ascii="Times New Roman" w:eastAsia="Calibri" w:hAnsi="Times New Roman" w:cs="Times New Roman"/>
          <w:b/>
          <w:spacing w:val="1"/>
          <w:position w:val="-3"/>
          <w:sz w:val="24"/>
          <w:szCs w:val="24"/>
          <w:vertAlign w:val="subscript"/>
        </w:rPr>
        <w:t>w</w:t>
      </w:r>
      <w:r w:rsidRPr="00992598">
        <w:rPr>
          <w:rFonts w:ascii="Times New Roman" w:eastAsia="宋体" w:hAnsi="Times New Roman" w:cs="Times New Roman"/>
          <w:b/>
          <w:sz w:val="24"/>
          <w:szCs w:val="24"/>
        </w:rPr>
        <w:t>≥45cm) regimes”.</w:t>
      </w:r>
      <w:r w:rsidR="00304890">
        <w:rPr>
          <w:rFonts w:ascii="Times New Roman" w:eastAsia="宋体" w:hAnsi="Times New Roman" w:cs="Times New Roman"/>
          <w:b/>
          <w:sz w:val="24"/>
          <w:szCs w:val="24"/>
        </w:rPr>
        <w:t xml:space="preserve"> </w:t>
      </w:r>
      <w:r w:rsidRPr="00992598">
        <w:rPr>
          <w:rFonts w:ascii="Times New Roman" w:eastAsia="宋体" w:hAnsi="Times New Roman" w:cs="Times New Roman"/>
          <w:b/>
          <w:sz w:val="24"/>
          <w:szCs w:val="24"/>
        </w:rPr>
        <w:t>Why do you choose these thresholds to characterize shallow and deep snow?</w:t>
      </w:r>
    </w:p>
    <w:p w14:paraId="20BACE12" w14:textId="77777777" w:rsidR="00992598" w:rsidRPr="00992598" w:rsidRDefault="00992598" w:rsidP="00992598">
      <w:pPr>
        <w:autoSpaceDE w:val="0"/>
        <w:autoSpaceDN w:val="0"/>
        <w:adjustRightInd w:val="0"/>
        <w:rPr>
          <w:rFonts w:ascii="Times New Roman" w:eastAsia="宋体" w:hAnsi="Times New Roman" w:cs="Times New Roman"/>
          <w:sz w:val="24"/>
          <w:szCs w:val="24"/>
        </w:rPr>
      </w:pPr>
      <w:r w:rsidRPr="00992598">
        <w:rPr>
          <w:rFonts w:ascii="Times New Roman" w:eastAsia="宋体" w:hAnsi="Times New Roman" w:cs="Times New Roman"/>
          <w:sz w:val="24"/>
          <w:szCs w:val="24"/>
        </w:rPr>
        <w:t>Done. We explain that the Russian snow depth data show a non-normal distribution with a median value of 30 cm (SI Fig. 1). Therefore, we have chosen two classes, one with a threshold below (</w:t>
      </w:r>
      <w:r w:rsidRPr="00992598">
        <w:rPr>
          <w:rFonts w:ascii="Times New Roman" w:eastAsia="Calibri" w:hAnsi="Times New Roman" w:cs="Times New Roman"/>
          <w:spacing w:val="-1"/>
          <w:sz w:val="24"/>
          <w:szCs w:val="24"/>
        </w:rPr>
        <w:t>d</w:t>
      </w:r>
      <w:r w:rsidRPr="00992598">
        <w:rPr>
          <w:rFonts w:ascii="Times New Roman" w:eastAsia="Calibri" w:hAnsi="Times New Roman" w:cs="Times New Roman"/>
          <w:spacing w:val="-1"/>
          <w:position w:val="-3"/>
          <w:sz w:val="24"/>
          <w:szCs w:val="24"/>
          <w:vertAlign w:val="subscript"/>
        </w:rPr>
        <w:t>sno</w:t>
      </w:r>
      <w:r w:rsidRPr="00992598">
        <w:rPr>
          <w:rFonts w:ascii="Times New Roman" w:eastAsia="Calibri" w:hAnsi="Times New Roman" w:cs="Times New Roman"/>
          <w:spacing w:val="1"/>
          <w:position w:val="-3"/>
          <w:sz w:val="24"/>
          <w:szCs w:val="24"/>
          <w:vertAlign w:val="subscript"/>
        </w:rPr>
        <w:t>w</w:t>
      </w:r>
      <w:r w:rsidRPr="00992598">
        <w:rPr>
          <w:rFonts w:ascii="Times New Roman" w:eastAsia="宋体" w:hAnsi="Times New Roman" w:cs="Times New Roman"/>
          <w:sz w:val="24"/>
          <w:szCs w:val="24"/>
        </w:rPr>
        <w:t>≤20cm) and one with a threshold above (</w:t>
      </w:r>
      <w:r w:rsidRPr="00992598">
        <w:rPr>
          <w:rFonts w:ascii="Times New Roman" w:eastAsia="Calibri" w:hAnsi="Times New Roman" w:cs="Times New Roman"/>
          <w:spacing w:val="-1"/>
          <w:sz w:val="24"/>
          <w:szCs w:val="24"/>
        </w:rPr>
        <w:t>d</w:t>
      </w:r>
      <w:r w:rsidRPr="00992598">
        <w:rPr>
          <w:rFonts w:ascii="Times New Roman" w:eastAsia="Calibri" w:hAnsi="Times New Roman" w:cs="Times New Roman"/>
          <w:spacing w:val="-1"/>
          <w:position w:val="-3"/>
          <w:sz w:val="24"/>
          <w:szCs w:val="24"/>
          <w:vertAlign w:val="subscript"/>
        </w:rPr>
        <w:t>sno</w:t>
      </w:r>
      <w:r w:rsidRPr="00992598">
        <w:rPr>
          <w:rFonts w:ascii="Times New Roman" w:eastAsia="Calibri" w:hAnsi="Times New Roman" w:cs="Times New Roman"/>
          <w:spacing w:val="1"/>
          <w:position w:val="-3"/>
          <w:sz w:val="24"/>
          <w:szCs w:val="24"/>
          <w:vertAlign w:val="subscript"/>
        </w:rPr>
        <w:t>w</w:t>
      </w:r>
      <w:r w:rsidRPr="00992598">
        <w:rPr>
          <w:rFonts w:ascii="Times New Roman" w:eastAsia="宋体" w:hAnsi="Times New Roman" w:cs="Times New Roman"/>
          <w:sz w:val="24"/>
          <w:szCs w:val="24"/>
        </w:rPr>
        <w:t>≥45cm) of this median value. “</w:t>
      </w:r>
      <w:r w:rsidRPr="00992598">
        <w:rPr>
          <w:rFonts w:ascii="Times New Roman" w:eastAsia="宋体" w:hAnsi="Times New Roman" w:cs="Times New Roman"/>
          <w:i/>
          <w:sz w:val="24"/>
          <w:szCs w:val="24"/>
        </w:rPr>
        <w:t>Since the Russian snow depths are clearly non-Normal in distribution (SI Fig</w:t>
      </w:r>
      <w:r w:rsidRPr="00992598">
        <w:rPr>
          <w:rFonts w:ascii="Times New Roman" w:eastAsia="宋体" w:hAnsi="Times New Roman" w:cs="Times New Roman" w:hint="eastAsia"/>
          <w:i/>
          <w:sz w:val="24"/>
          <w:szCs w:val="24"/>
        </w:rPr>
        <w:t>.</w:t>
      </w:r>
      <w:r w:rsidRPr="00992598">
        <w:rPr>
          <w:rFonts w:ascii="Times New Roman" w:eastAsia="宋体" w:hAnsi="Times New Roman" w:cs="Times New Roman"/>
          <w:i/>
          <w:sz w:val="24"/>
          <w:szCs w:val="24"/>
        </w:rPr>
        <w:t xml:space="preserve"> 1, with a median </w:t>
      </w:r>
      <w:r w:rsidRPr="00992598">
        <w:rPr>
          <w:rFonts w:ascii="Times New Roman" w:eastAsia="宋体" w:hAnsi="Times New Roman" w:cs="Times New Roman"/>
          <w:i/>
          <w:iCs/>
          <w:sz w:val="24"/>
          <w:szCs w:val="24"/>
        </w:rPr>
        <w:t>d</w:t>
      </w:r>
      <w:r w:rsidRPr="00992598">
        <w:rPr>
          <w:rFonts w:ascii="Times New Roman" w:eastAsia="宋体" w:hAnsi="Times New Roman" w:cs="Times New Roman"/>
          <w:i/>
          <w:iCs/>
          <w:sz w:val="24"/>
          <w:szCs w:val="24"/>
          <w:vertAlign w:val="subscript"/>
        </w:rPr>
        <w:t xml:space="preserve">snow </w:t>
      </w:r>
      <w:r w:rsidRPr="00992598">
        <w:rPr>
          <w:rFonts w:ascii="Times New Roman" w:eastAsia="宋体" w:hAnsi="Times New Roman" w:cs="Times New Roman"/>
          <w:i/>
          <w:sz w:val="24"/>
          <w:szCs w:val="24"/>
        </w:rPr>
        <w:t>of 30 cm), we divide the data into "shallow" (</w:t>
      </w:r>
      <w:r w:rsidRPr="00992598">
        <w:rPr>
          <w:rFonts w:ascii="Times New Roman" w:eastAsia="宋体" w:hAnsi="Times New Roman" w:cs="Times New Roman"/>
          <w:i/>
          <w:iCs/>
          <w:sz w:val="24"/>
          <w:szCs w:val="24"/>
        </w:rPr>
        <w:t>d</w:t>
      </w:r>
      <w:r w:rsidRPr="00992598">
        <w:rPr>
          <w:rFonts w:ascii="Times New Roman" w:eastAsia="宋体" w:hAnsi="Times New Roman" w:cs="Times New Roman"/>
          <w:i/>
          <w:iCs/>
          <w:sz w:val="24"/>
          <w:szCs w:val="24"/>
          <w:vertAlign w:val="subscript"/>
        </w:rPr>
        <w:t xml:space="preserve">snow </w:t>
      </w:r>
      <w:r w:rsidRPr="00992598">
        <w:rPr>
          <w:rFonts w:ascii="Times New Roman" w:eastAsia="宋体" w:hAnsi="Times New Roman" w:cs="Times New Roman"/>
          <w:i/>
          <w:sz w:val="24"/>
          <w:szCs w:val="24"/>
        </w:rPr>
        <w:t>≤ 20 cm) and "thick" (</w:t>
      </w:r>
      <w:r w:rsidRPr="00992598">
        <w:rPr>
          <w:rFonts w:ascii="Times New Roman" w:eastAsia="宋体" w:hAnsi="Times New Roman" w:cs="Times New Roman"/>
          <w:i/>
          <w:iCs/>
          <w:sz w:val="24"/>
          <w:szCs w:val="24"/>
        </w:rPr>
        <w:t>d</w:t>
      </w:r>
      <w:r w:rsidRPr="00992598">
        <w:rPr>
          <w:rFonts w:ascii="Times New Roman" w:eastAsia="宋体" w:hAnsi="Times New Roman" w:cs="Times New Roman"/>
          <w:i/>
          <w:iCs/>
          <w:sz w:val="24"/>
          <w:szCs w:val="24"/>
          <w:vertAlign w:val="subscript"/>
        </w:rPr>
        <w:t xml:space="preserve">snow </w:t>
      </w:r>
      <w:r w:rsidRPr="00992598">
        <w:rPr>
          <w:rFonts w:ascii="Times New Roman" w:eastAsia="宋体" w:hAnsi="Times New Roman" w:cs="Times New Roman"/>
          <w:i/>
          <w:sz w:val="24"/>
          <w:szCs w:val="24"/>
        </w:rPr>
        <w:t>≥ 45cm) regimes to separate two snow depth regimes</w:t>
      </w:r>
      <w:r w:rsidRPr="00992598">
        <w:rPr>
          <w:rFonts w:ascii="Times New Roman" w:eastAsia="宋体" w:hAnsi="Times New Roman" w:cs="Times New Roman"/>
          <w:sz w:val="24"/>
          <w:szCs w:val="24"/>
        </w:rPr>
        <w:t>.”</w:t>
      </w:r>
    </w:p>
    <w:p w14:paraId="39805052" w14:textId="77777777" w:rsidR="00992598" w:rsidRPr="00992598" w:rsidRDefault="00992598" w:rsidP="00992598">
      <w:pPr>
        <w:autoSpaceDE w:val="0"/>
        <w:autoSpaceDN w:val="0"/>
        <w:adjustRightInd w:val="0"/>
        <w:rPr>
          <w:rFonts w:ascii="Times New Roman" w:eastAsia="宋体" w:hAnsi="Times New Roman" w:cs="Times New Roman"/>
          <w:sz w:val="24"/>
          <w:szCs w:val="24"/>
        </w:rPr>
      </w:pPr>
    </w:p>
    <w:p w14:paraId="0A963415" w14:textId="0C59F172" w:rsidR="00992598" w:rsidRPr="00992598" w:rsidRDefault="00C83BB9" w:rsidP="00992598">
      <w:pPr>
        <w:autoSpaceDE w:val="0"/>
        <w:autoSpaceDN w:val="0"/>
        <w:adjustRightInd w:val="0"/>
        <w:rPr>
          <w:rFonts w:ascii="Times New Roman" w:eastAsia="宋体" w:hAnsi="Times New Roman" w:cs="Times New Roman"/>
          <w:b/>
          <w:sz w:val="24"/>
          <w:szCs w:val="24"/>
        </w:rPr>
      </w:pPr>
      <w:r>
        <w:rPr>
          <w:rFonts w:ascii="Times New Roman" w:eastAsia="宋体" w:hAnsi="Times New Roman" w:cs="Times New Roman"/>
          <w:b/>
          <w:sz w:val="24"/>
          <w:szCs w:val="24"/>
        </w:rPr>
        <w:t xml:space="preserve">P10 </w:t>
      </w:r>
      <w:r w:rsidR="00992598" w:rsidRPr="00992598">
        <w:rPr>
          <w:rFonts w:ascii="Times New Roman" w:eastAsia="宋体" w:hAnsi="Times New Roman" w:cs="Times New Roman"/>
          <w:b/>
          <w:sz w:val="24"/>
          <w:szCs w:val="24"/>
        </w:rPr>
        <w:t>L3: “Based on the ∆T PDFs”. There are lots of line of figure 2. Maybe a revision to figure 2 is necessary. Could you please be specific how these five models separate the regimes, while others do not?</w:t>
      </w:r>
    </w:p>
    <w:p w14:paraId="3F58B862" w14:textId="3950C0DC" w:rsidR="00992598" w:rsidRPr="00992598" w:rsidRDefault="00992598" w:rsidP="00992598">
      <w:pPr>
        <w:autoSpaceDE w:val="0"/>
        <w:autoSpaceDN w:val="0"/>
        <w:adjustRightInd w:val="0"/>
        <w:rPr>
          <w:rFonts w:ascii="Times New Roman" w:eastAsia="宋体" w:hAnsi="Times New Roman" w:cs="Times New Roman"/>
          <w:sz w:val="24"/>
          <w:szCs w:val="24"/>
        </w:rPr>
      </w:pPr>
      <w:r w:rsidRPr="00992598">
        <w:rPr>
          <w:rFonts w:ascii="Times New Roman" w:eastAsia="宋体" w:hAnsi="Times New Roman" w:cs="Times New Roman"/>
          <w:sz w:val="24"/>
          <w:szCs w:val="24"/>
        </w:rPr>
        <w:t xml:space="preserve">Done. We agree that Fig. 2 was too busy. We improved the readability of Fig.2 by splitting it into two figures </w:t>
      </w:r>
      <w:r w:rsidRPr="00992598">
        <w:rPr>
          <w:rFonts w:ascii="Times New Roman" w:eastAsia="宋体" w:hAnsi="Times New Roman" w:cs="Times New Roman"/>
          <w:i/>
          <w:sz w:val="24"/>
          <w:szCs w:val="24"/>
        </w:rPr>
        <w:t>Fig.2a and Fig.2b</w:t>
      </w:r>
      <w:r w:rsidRPr="00992598">
        <w:rPr>
          <w:rFonts w:ascii="Times New Roman" w:eastAsia="宋体" w:hAnsi="Times New Roman" w:cs="Times New Roman"/>
          <w:sz w:val="24"/>
          <w:szCs w:val="24"/>
        </w:rPr>
        <w:t xml:space="preserve">. Fig.2a shows the PDFs for </w:t>
      </w:r>
      <w:r>
        <w:rPr>
          <w:rFonts w:ascii="Times New Roman" w:eastAsia="宋体" w:hAnsi="Times New Roman" w:cs="Times New Roman"/>
          <w:sz w:val="24"/>
          <w:szCs w:val="24"/>
        </w:rPr>
        <w:t>snow depth classes</w:t>
      </w:r>
      <w:r w:rsidRPr="00992598">
        <w:rPr>
          <w:rFonts w:ascii="Times New Roman" w:eastAsia="宋体" w:hAnsi="Times New Roman" w:cs="Times New Roman"/>
          <w:sz w:val="24"/>
          <w:szCs w:val="24"/>
        </w:rPr>
        <w:t xml:space="preserve">, while Fig.2b shows the PDFs for different </w:t>
      </w:r>
      <w:r>
        <w:rPr>
          <w:rFonts w:ascii="Times New Roman" w:eastAsia="宋体" w:hAnsi="Times New Roman" w:cs="Times New Roman"/>
          <w:sz w:val="24"/>
          <w:szCs w:val="24"/>
        </w:rPr>
        <w:t>air temperature regimes</w:t>
      </w:r>
      <w:r w:rsidRPr="00992598">
        <w:rPr>
          <w:rFonts w:ascii="Times New Roman" w:eastAsia="宋体" w:hAnsi="Times New Roman" w:cs="Times New Roman"/>
          <w:sz w:val="24"/>
          <w:szCs w:val="24"/>
        </w:rPr>
        <w:t>. We also use now the same colors for the different snow classes as in Fig. 4 to be consistent. The color of the different Tair classes is consistent in all relevant figures (Figs. 1, 2, 5). We improved the discussion of the separation of the PDFs:</w:t>
      </w:r>
      <w:r w:rsidRPr="00992598">
        <w:rPr>
          <w:rFonts w:ascii="Calibri" w:eastAsia="宋体" w:hAnsi="Calibri" w:cs="Calibri"/>
          <w:kern w:val="0"/>
          <w:sz w:val="24"/>
          <w:lang w:eastAsia="en-US"/>
        </w:rPr>
        <w:t xml:space="preserve"> “</w:t>
      </w:r>
      <w:r w:rsidRPr="00992598">
        <w:rPr>
          <w:rFonts w:ascii="Times New Roman" w:eastAsia="宋体" w:hAnsi="Times New Roman" w:cs="Times New Roman"/>
          <w:i/>
          <w:sz w:val="24"/>
          <w:szCs w:val="24"/>
        </w:rPr>
        <w:t xml:space="preserve">Based on the </w:t>
      </w:r>
      <w:r w:rsidRPr="00992598">
        <w:rPr>
          <w:rFonts w:ascii="Times New Roman" w:eastAsia="宋体" w:hAnsi="Times New Roman" w:cs="Times New Roman"/>
          <w:i/>
          <w:iCs/>
          <w:sz w:val="24"/>
          <w:szCs w:val="24"/>
          <w:lang w:val="de-DE"/>
        </w:rPr>
        <w:t>Δ</w:t>
      </w:r>
      <w:r w:rsidRPr="00992598">
        <w:rPr>
          <w:rFonts w:ascii="Times New Roman" w:eastAsia="宋体" w:hAnsi="Times New Roman" w:cs="Times New Roman"/>
          <w:i/>
          <w:iCs/>
          <w:sz w:val="24"/>
          <w:szCs w:val="24"/>
        </w:rPr>
        <w:t xml:space="preserve">T </w:t>
      </w:r>
      <w:r w:rsidRPr="00992598">
        <w:rPr>
          <w:rFonts w:ascii="Times New Roman" w:eastAsia="宋体" w:hAnsi="Times New Roman" w:cs="Times New Roman"/>
          <w:i/>
          <w:sz w:val="24"/>
          <w:szCs w:val="24"/>
        </w:rPr>
        <w:t xml:space="preserve">PDFs, five models (CoLM, CLM4.5, JULES, ORCHIDEE, MIROC-ESM) successfully separate the </w:t>
      </w:r>
      <w:r w:rsidRPr="00992598">
        <w:rPr>
          <w:rFonts w:ascii="Times New Roman" w:eastAsia="宋体" w:hAnsi="Times New Roman" w:cs="Times New Roman"/>
          <w:i/>
          <w:iCs/>
          <w:sz w:val="24"/>
          <w:szCs w:val="24"/>
          <w:lang w:val="de-DE"/>
        </w:rPr>
        <w:t>Δ</w:t>
      </w:r>
      <w:r w:rsidRPr="00992598">
        <w:rPr>
          <w:rFonts w:ascii="Times New Roman" w:eastAsia="宋体" w:hAnsi="Times New Roman" w:cs="Times New Roman"/>
          <w:i/>
          <w:iCs/>
          <w:sz w:val="24"/>
          <w:szCs w:val="24"/>
        </w:rPr>
        <w:t xml:space="preserve">T </w:t>
      </w:r>
      <w:r w:rsidRPr="00992598">
        <w:rPr>
          <w:rFonts w:ascii="Times New Roman" w:eastAsia="宋体" w:hAnsi="Times New Roman" w:cs="Times New Roman"/>
          <w:i/>
          <w:sz w:val="24"/>
          <w:szCs w:val="24"/>
        </w:rPr>
        <w:t xml:space="preserve">regimes under different snow depth conditions. Their simulated </w:t>
      </w:r>
      <w:r w:rsidRPr="00992598">
        <w:rPr>
          <w:rFonts w:ascii="Times New Roman" w:eastAsia="宋体" w:hAnsi="Times New Roman" w:cs="Times New Roman"/>
          <w:i/>
          <w:sz w:val="24"/>
          <w:szCs w:val="24"/>
          <w:lang w:val="de-DE"/>
        </w:rPr>
        <w:t>Δ</w:t>
      </w:r>
      <w:r w:rsidRPr="00992598">
        <w:rPr>
          <w:rFonts w:ascii="Times New Roman" w:eastAsia="宋体" w:hAnsi="Times New Roman" w:cs="Times New Roman"/>
          <w:i/>
          <w:sz w:val="24"/>
          <w:szCs w:val="24"/>
        </w:rPr>
        <w:t xml:space="preserve">T PDFs have a smaller modal value for thin snow than for thick snow, as in the observations. The other models clearly fail in separating the </w:t>
      </w:r>
      <w:r w:rsidRPr="00992598">
        <w:rPr>
          <w:rFonts w:ascii="Times New Roman" w:eastAsia="宋体" w:hAnsi="Times New Roman" w:cs="Times New Roman"/>
          <w:i/>
          <w:sz w:val="24"/>
          <w:szCs w:val="24"/>
          <w:lang w:val="de-DE"/>
        </w:rPr>
        <w:t>Δ</w:t>
      </w:r>
      <w:r w:rsidRPr="00992598">
        <w:rPr>
          <w:rFonts w:ascii="Times New Roman" w:eastAsia="宋体" w:hAnsi="Times New Roman" w:cs="Times New Roman"/>
          <w:i/>
          <w:sz w:val="24"/>
          <w:szCs w:val="24"/>
        </w:rPr>
        <w:t>T PDFs</w:t>
      </w:r>
      <w:r w:rsidRPr="00992598">
        <w:rPr>
          <w:rFonts w:ascii="Times New Roman" w:eastAsia="宋体" w:hAnsi="Times New Roman" w:cs="Times New Roman" w:hint="eastAsia"/>
          <w:i/>
          <w:sz w:val="24"/>
          <w:szCs w:val="24"/>
        </w:rPr>
        <w:t xml:space="preserve"> for </w:t>
      </w:r>
      <w:r w:rsidRPr="00992598">
        <w:rPr>
          <w:rFonts w:ascii="Times New Roman" w:eastAsia="宋体" w:hAnsi="Times New Roman" w:cs="Times New Roman"/>
          <w:i/>
          <w:sz w:val="24"/>
          <w:szCs w:val="24"/>
        </w:rPr>
        <w:t>the two different</w:t>
      </w:r>
      <w:r w:rsidRPr="00992598">
        <w:rPr>
          <w:rFonts w:ascii="Times New Roman" w:eastAsia="宋体" w:hAnsi="Times New Roman" w:cs="Times New Roman" w:hint="eastAsia"/>
          <w:i/>
          <w:sz w:val="24"/>
          <w:szCs w:val="24"/>
        </w:rPr>
        <w:t xml:space="preserve"> snow depth regimes</w:t>
      </w:r>
      <w:r w:rsidRPr="00992598">
        <w:rPr>
          <w:rFonts w:ascii="Times New Roman" w:eastAsia="宋体" w:hAnsi="Times New Roman" w:cs="Times New Roman"/>
          <w:i/>
          <w:sz w:val="24"/>
          <w:szCs w:val="24"/>
        </w:rPr>
        <w:t>.”</w:t>
      </w:r>
    </w:p>
    <w:p w14:paraId="2A714BA2" w14:textId="77777777" w:rsidR="00992598" w:rsidRDefault="00992598" w:rsidP="001026DF">
      <w:pPr>
        <w:autoSpaceDE w:val="0"/>
        <w:autoSpaceDN w:val="0"/>
        <w:adjustRightInd w:val="0"/>
        <w:rPr>
          <w:rFonts w:ascii="Times New Roman" w:hAnsi="Times New Roman" w:cs="Times New Roman"/>
          <w:color w:val="00B050"/>
          <w:sz w:val="24"/>
          <w:szCs w:val="24"/>
        </w:rPr>
      </w:pPr>
    </w:p>
    <w:p w14:paraId="08916A78" w14:textId="71906CAA" w:rsidR="00992598" w:rsidRPr="00992598" w:rsidRDefault="00C83BB9" w:rsidP="00992598">
      <w:pPr>
        <w:autoSpaceDE w:val="0"/>
        <w:autoSpaceDN w:val="0"/>
        <w:adjustRightInd w:val="0"/>
        <w:rPr>
          <w:rFonts w:ascii="Times New Roman" w:eastAsia="宋体" w:hAnsi="Times New Roman" w:cs="Times New Roman"/>
          <w:b/>
          <w:sz w:val="24"/>
          <w:szCs w:val="24"/>
        </w:rPr>
      </w:pPr>
      <w:r w:rsidRPr="0003151A">
        <w:rPr>
          <w:rFonts w:ascii="Times New Roman" w:hAnsi="Times New Roman" w:cs="Times New Roman"/>
          <w:b/>
          <w:color w:val="00B050"/>
          <w:sz w:val="24"/>
          <w:szCs w:val="24"/>
        </w:rPr>
        <w:t>P10</w:t>
      </w:r>
      <w:r>
        <w:rPr>
          <w:rFonts w:ascii="Times New Roman" w:hAnsi="Times New Roman" w:cs="Times New Roman" w:hint="eastAsia"/>
          <w:color w:val="00B050"/>
          <w:sz w:val="24"/>
          <w:szCs w:val="24"/>
        </w:rPr>
        <w:t xml:space="preserve"> </w:t>
      </w:r>
      <w:r w:rsidR="00992598" w:rsidRPr="00992598">
        <w:rPr>
          <w:rFonts w:ascii="Times New Roman" w:eastAsia="宋体" w:hAnsi="Times New Roman" w:cs="Times New Roman"/>
          <w:b/>
          <w:sz w:val="24"/>
          <w:szCs w:val="24"/>
        </w:rPr>
        <w:t>L9-17: This is mainly a description of observations. I would suggest to fold in this paragraph into the text right after the introduction of figure 1.</w:t>
      </w:r>
    </w:p>
    <w:p w14:paraId="2EE52DFB" w14:textId="145F2625" w:rsidR="00992598" w:rsidRDefault="00992598" w:rsidP="00992598">
      <w:pPr>
        <w:autoSpaceDE w:val="0"/>
        <w:autoSpaceDN w:val="0"/>
        <w:adjustRightInd w:val="0"/>
        <w:rPr>
          <w:rFonts w:ascii="Times New Roman" w:eastAsia="Times New Roman" w:hAnsi="Times New Roman" w:cs="Times New Roman"/>
          <w:kern w:val="0"/>
          <w:sz w:val="24"/>
          <w:szCs w:val="24"/>
        </w:rPr>
      </w:pPr>
      <w:r w:rsidRPr="00992598">
        <w:rPr>
          <w:rFonts w:ascii="Times New Roman" w:eastAsia="宋体" w:hAnsi="Times New Roman" w:cs="Times New Roman"/>
          <w:sz w:val="24"/>
          <w:szCs w:val="24"/>
        </w:rPr>
        <w:t xml:space="preserve">Thanks, but we disagree because: First we discuss the general functional behavior of </w:t>
      </w:r>
      <w:r w:rsidRPr="00992598">
        <w:rPr>
          <w:rFonts w:ascii="Times New Roman" w:eastAsia="宋体" w:hAnsi="Times New Roman" w:cs="Times New Roman"/>
          <w:sz w:val="24"/>
          <w:szCs w:val="24"/>
        </w:rPr>
        <w:lastRenderedPageBreak/>
        <w:t>ΔT vs. dsnow relationship, i.e. increasing ΔT with increasing dsnow (Fig.1). Here we start with observations, followed by model evaluation. This is then further supported and discussed by Fig.2a. Next we discuss then the impact of Tair on the ΔT vs. dsnow relationship (different colored curves in Fig. 1 and Fig.2b). Therefore, we keep this paragraph there at its place, because this is the introduction/motivating paragraph, why we expect and look at the impact of Tair on the the ΔT vs. dsnow relationship.</w:t>
      </w:r>
      <w:r w:rsidRPr="00992598">
        <w:rPr>
          <w:rFonts w:ascii="Times New Roman" w:eastAsia="Times New Roman" w:hAnsi="Times New Roman" w:cs="Times New Roman"/>
          <w:kern w:val="0"/>
          <w:sz w:val="24"/>
          <w:szCs w:val="24"/>
          <w:lang w:val="en-GB"/>
        </w:rPr>
        <w:t xml:space="preserve"> To make this clearer, we add at the end of this paragraph “</w:t>
      </w:r>
      <w:r w:rsidR="003E60EB" w:rsidRPr="003E60EB">
        <w:rPr>
          <w:rFonts w:ascii="Times New Roman" w:eastAsia="Times New Roman" w:hAnsi="Times New Roman" w:cs="Times New Roman"/>
          <w:i/>
          <w:kern w:val="0"/>
          <w:sz w:val="24"/>
          <w:szCs w:val="24"/>
          <w:lang w:val="en-GB"/>
        </w:rPr>
        <w:t xml:space="preserve">Therefore, we can expect that the same thickness of </w:t>
      </w:r>
      <w:r w:rsidR="003E60EB" w:rsidRPr="003E60EB">
        <w:rPr>
          <w:rFonts w:ascii="Times New Roman" w:eastAsia="Times New Roman" w:hAnsi="Times New Roman" w:cs="Times New Roman" w:hint="eastAsia"/>
          <w:i/>
          <w:kern w:val="0"/>
          <w:sz w:val="24"/>
          <w:szCs w:val="24"/>
        </w:rPr>
        <w:t xml:space="preserve">snow </w:t>
      </w:r>
      <w:r w:rsidR="003E60EB" w:rsidRPr="003E60EB">
        <w:rPr>
          <w:rFonts w:ascii="Times New Roman" w:eastAsia="Times New Roman" w:hAnsi="Times New Roman" w:cs="Times New Roman"/>
          <w:i/>
          <w:kern w:val="0"/>
          <w:sz w:val="24"/>
          <w:szCs w:val="24"/>
        </w:rPr>
        <w:t>in</w:t>
      </w:r>
      <w:r w:rsidR="003E60EB" w:rsidRPr="003E60EB">
        <w:rPr>
          <w:rFonts w:ascii="Times New Roman" w:eastAsia="Times New Roman" w:hAnsi="Times New Roman" w:cs="Times New Roman" w:hint="eastAsia"/>
          <w:i/>
          <w:kern w:val="0"/>
          <w:sz w:val="24"/>
          <w:szCs w:val="24"/>
        </w:rPr>
        <w:t xml:space="preserve"> </w:t>
      </w:r>
      <w:r w:rsidR="003E60EB" w:rsidRPr="003E60EB">
        <w:rPr>
          <w:rFonts w:ascii="Times New Roman" w:eastAsia="Times New Roman" w:hAnsi="Times New Roman" w:cs="Times New Roman"/>
          <w:i/>
          <w:kern w:val="0"/>
          <w:sz w:val="24"/>
          <w:szCs w:val="24"/>
        </w:rPr>
        <w:t>colder climates will provide greater insulation than it would in</w:t>
      </w:r>
      <w:r w:rsidR="003E60EB" w:rsidRPr="003E60EB">
        <w:rPr>
          <w:rFonts w:ascii="Times New Roman" w:eastAsia="Times New Roman" w:hAnsi="Times New Roman" w:cs="Times New Roman" w:hint="eastAsia"/>
          <w:i/>
          <w:kern w:val="0"/>
          <w:sz w:val="24"/>
          <w:szCs w:val="24"/>
        </w:rPr>
        <w:t xml:space="preserve"> </w:t>
      </w:r>
      <w:r w:rsidR="003E60EB" w:rsidRPr="003E60EB">
        <w:rPr>
          <w:rFonts w:ascii="Times New Roman" w:eastAsia="Times New Roman" w:hAnsi="Times New Roman" w:cs="Times New Roman"/>
          <w:i/>
          <w:kern w:val="0"/>
          <w:sz w:val="24"/>
          <w:szCs w:val="24"/>
        </w:rPr>
        <w:t>warmer climates.</w:t>
      </w:r>
      <w:r w:rsidR="003E60EB">
        <w:rPr>
          <w:rFonts w:ascii="Times New Roman" w:eastAsia="Times New Roman" w:hAnsi="Times New Roman" w:cs="Times New Roman"/>
          <w:kern w:val="0"/>
          <w:sz w:val="24"/>
          <w:szCs w:val="24"/>
        </w:rPr>
        <w:t>”</w:t>
      </w:r>
    </w:p>
    <w:p w14:paraId="214716F6" w14:textId="77777777" w:rsidR="003E60EB" w:rsidRPr="003E60EB" w:rsidRDefault="003E60EB" w:rsidP="00992598">
      <w:pPr>
        <w:autoSpaceDE w:val="0"/>
        <w:autoSpaceDN w:val="0"/>
        <w:adjustRightInd w:val="0"/>
        <w:rPr>
          <w:rFonts w:ascii="Times New Roman" w:eastAsia="Times New Roman" w:hAnsi="Times New Roman" w:cs="Times New Roman"/>
          <w:kern w:val="0"/>
          <w:sz w:val="24"/>
          <w:szCs w:val="24"/>
          <w:lang w:val="en-GB"/>
        </w:rPr>
      </w:pPr>
    </w:p>
    <w:p w14:paraId="2921B546" w14:textId="36AA0670" w:rsidR="00992598" w:rsidRPr="00992598" w:rsidRDefault="00C83BB9" w:rsidP="00992598">
      <w:pPr>
        <w:autoSpaceDE w:val="0"/>
        <w:autoSpaceDN w:val="0"/>
        <w:adjustRightInd w:val="0"/>
        <w:rPr>
          <w:rFonts w:ascii="Times New Roman" w:eastAsia="宋体" w:hAnsi="Times New Roman" w:cs="Times New Roman"/>
          <w:b/>
          <w:sz w:val="24"/>
          <w:szCs w:val="24"/>
        </w:rPr>
      </w:pPr>
      <w:r w:rsidRPr="000E4852">
        <w:rPr>
          <w:rFonts w:ascii="Times New Roman" w:hAnsi="Times New Roman" w:cs="Times New Roman" w:hint="eastAsia"/>
          <w:b/>
          <w:color w:val="00B050"/>
          <w:sz w:val="24"/>
          <w:szCs w:val="24"/>
        </w:rPr>
        <w:t>P10</w:t>
      </w:r>
      <w:r>
        <w:rPr>
          <w:rFonts w:ascii="Times New Roman" w:hAnsi="Times New Roman" w:cs="Times New Roman" w:hint="eastAsia"/>
          <w:color w:val="00B050"/>
          <w:sz w:val="24"/>
          <w:szCs w:val="24"/>
        </w:rPr>
        <w:t xml:space="preserve"> </w:t>
      </w:r>
      <w:r w:rsidR="00992598" w:rsidRPr="00992598">
        <w:rPr>
          <w:rFonts w:ascii="Times New Roman" w:eastAsia="宋体" w:hAnsi="Times New Roman" w:cs="Times New Roman"/>
          <w:b/>
          <w:sz w:val="24"/>
          <w:szCs w:val="24"/>
        </w:rPr>
        <w:t>L19-20: “The observations in Figs. 1 and 2 indicate that snow under colder climates have greater insulation than under warmer climates.” Please add an opening sentence to this paragraph. It would be great to give a reader a small hint about what is going to follow in the text below. This seems to be very typical for this manuscript, starting from the details and then reveal a motivation behind all of this.</w:t>
      </w:r>
    </w:p>
    <w:p w14:paraId="0D341606" w14:textId="0D35CFE5" w:rsidR="00992598" w:rsidRPr="003E60EB" w:rsidRDefault="00992598" w:rsidP="00992598">
      <w:pPr>
        <w:autoSpaceDE w:val="0"/>
        <w:autoSpaceDN w:val="0"/>
        <w:adjustRightInd w:val="0"/>
        <w:rPr>
          <w:rFonts w:ascii="Times New Roman" w:eastAsia="宋体" w:hAnsi="Times New Roman" w:cs="Times New Roman"/>
          <w:i/>
          <w:sz w:val="24"/>
          <w:szCs w:val="24"/>
          <w:lang w:val="en-GB"/>
        </w:rPr>
      </w:pPr>
      <w:r w:rsidRPr="00992598">
        <w:rPr>
          <w:rFonts w:ascii="Times New Roman" w:eastAsia="宋体" w:hAnsi="Times New Roman" w:cs="Times New Roman"/>
          <w:sz w:val="24"/>
          <w:szCs w:val="24"/>
        </w:rPr>
        <w:t>Actually, we do have an opening paragraph above these lines, which gives the motivation looking at the impact of Tair on the the ΔT vs. dsnow relationship. There we explain the hypothesis that snow under colder climates have greater insulation than under warmer conditions, based on known facts: ”</w:t>
      </w:r>
      <w:r w:rsidRPr="00992598">
        <w:rPr>
          <w:rFonts w:ascii="Times New Roman" w:eastAsia="宋体" w:hAnsi="Times New Roman" w:cs="Times New Roman"/>
          <w:i/>
          <w:sz w:val="24"/>
          <w:szCs w:val="24"/>
        </w:rPr>
        <w:t>Both Figs</w:t>
      </w:r>
      <w:r w:rsidRPr="00992598">
        <w:rPr>
          <w:rFonts w:ascii="Times New Roman" w:eastAsia="宋体" w:hAnsi="Times New Roman" w:cs="Times New Roman" w:hint="eastAsia"/>
          <w:i/>
          <w:sz w:val="24"/>
          <w:szCs w:val="24"/>
        </w:rPr>
        <w:t>.</w:t>
      </w:r>
      <w:r w:rsidRPr="00992598">
        <w:rPr>
          <w:rFonts w:ascii="Times New Roman" w:eastAsia="宋体" w:hAnsi="Times New Roman" w:cs="Times New Roman"/>
          <w:i/>
          <w:sz w:val="24"/>
          <w:szCs w:val="24"/>
        </w:rPr>
        <w:t xml:space="preserve"> 1 and 2 further indicate that air-soil temperature differences are related to air temperature</w:t>
      </w:r>
      <w:r w:rsidRPr="00992598">
        <w:rPr>
          <w:rFonts w:ascii="Times New Roman" w:eastAsia="宋体" w:hAnsi="Times New Roman" w:cs="Times New Roman" w:hint="eastAsia"/>
          <w:i/>
          <w:sz w:val="24"/>
          <w:szCs w:val="24"/>
        </w:rPr>
        <w:t xml:space="preserve"> conditions</w:t>
      </w:r>
      <w:r w:rsidRPr="00992598">
        <w:rPr>
          <w:rFonts w:ascii="Times New Roman" w:eastAsia="宋体" w:hAnsi="Times New Roman" w:cs="Times New Roman"/>
          <w:i/>
          <w:sz w:val="24"/>
          <w:szCs w:val="24"/>
        </w:rPr>
        <w:t xml:space="preserve">. This is expected </w:t>
      </w:r>
      <w:r w:rsidRPr="00992598">
        <w:rPr>
          <w:rFonts w:ascii="Times New Roman" w:eastAsia="宋体" w:hAnsi="Times New Roman" w:cs="Times New Roman" w:hint="eastAsia"/>
          <w:i/>
          <w:sz w:val="24"/>
          <w:szCs w:val="24"/>
        </w:rPr>
        <w:t>due to</w:t>
      </w:r>
      <w:r w:rsidRPr="00992598">
        <w:rPr>
          <w:rFonts w:ascii="Times New Roman" w:eastAsia="宋体" w:hAnsi="Times New Roman" w:cs="Times New Roman"/>
          <w:i/>
          <w:sz w:val="24"/>
          <w:szCs w:val="24"/>
        </w:rPr>
        <w:t xml:space="preserve"> snow pack properties, particularly its density and moisture content, </w:t>
      </w:r>
      <w:r w:rsidRPr="00992598">
        <w:rPr>
          <w:rFonts w:ascii="Times New Roman" w:eastAsia="宋体" w:hAnsi="Times New Roman" w:cs="Times New Roman" w:hint="eastAsia"/>
          <w:i/>
          <w:sz w:val="24"/>
          <w:szCs w:val="24"/>
        </w:rPr>
        <w:t xml:space="preserve">that </w:t>
      </w:r>
      <w:r w:rsidRPr="00992598">
        <w:rPr>
          <w:rFonts w:ascii="Times New Roman" w:eastAsia="宋体" w:hAnsi="Times New Roman" w:cs="Times New Roman"/>
          <w:i/>
          <w:sz w:val="24"/>
          <w:szCs w:val="24"/>
        </w:rPr>
        <w:t>affect the thermal conductivity of the snow. For example, the density of fresh fallen snow tends to be much lower under cold air temperatures than warm (</w:t>
      </w:r>
      <w:r w:rsidRPr="00992598">
        <w:rPr>
          <w:rFonts w:ascii="Times New Roman" w:eastAsia="宋体" w:hAnsi="Times New Roman" w:cs="Times New Roman"/>
          <w:i/>
          <w:iCs/>
          <w:sz w:val="24"/>
          <w:szCs w:val="24"/>
        </w:rPr>
        <w:t>Anderson</w:t>
      </w:r>
      <w:r w:rsidRPr="00992598">
        <w:rPr>
          <w:rFonts w:ascii="Times New Roman" w:eastAsia="宋体" w:hAnsi="Times New Roman" w:cs="Times New Roman"/>
          <w:i/>
          <w:sz w:val="24"/>
          <w:szCs w:val="24"/>
        </w:rPr>
        <w:t xml:space="preserve">, 1976), leading to increased insulation (larger </w:t>
      </w:r>
      <w:r w:rsidRPr="00992598">
        <w:rPr>
          <w:rFonts w:ascii="Times New Roman" w:eastAsia="宋体" w:hAnsi="Times New Roman" w:cs="Times New Roman"/>
          <w:i/>
          <w:iCs/>
          <w:sz w:val="24"/>
          <w:szCs w:val="24"/>
          <w:lang w:val="de-DE"/>
        </w:rPr>
        <w:t>Δ</w:t>
      </w:r>
      <w:r w:rsidRPr="00992598">
        <w:rPr>
          <w:rFonts w:ascii="Times New Roman" w:eastAsia="宋体" w:hAnsi="Times New Roman" w:cs="Times New Roman"/>
          <w:i/>
          <w:iCs/>
          <w:sz w:val="24"/>
          <w:szCs w:val="24"/>
        </w:rPr>
        <w:t>T</w:t>
      </w:r>
      <w:r w:rsidRPr="00992598">
        <w:rPr>
          <w:rFonts w:ascii="Times New Roman" w:eastAsia="宋体" w:hAnsi="Times New Roman" w:cs="Times New Roman"/>
          <w:i/>
          <w:sz w:val="24"/>
          <w:szCs w:val="24"/>
        </w:rPr>
        <w:t xml:space="preserve">). </w:t>
      </w:r>
      <w:r w:rsidRPr="00992598">
        <w:rPr>
          <w:rFonts w:ascii="Times New Roman" w:eastAsia="宋体" w:hAnsi="Times New Roman" w:cs="Times New Roman"/>
          <w:i/>
          <w:sz w:val="24"/>
          <w:szCs w:val="24"/>
          <w:lang w:val="en-GB"/>
        </w:rPr>
        <w:t>Snow densification is also a function of air temperature, for example,</w:t>
      </w:r>
      <w:r w:rsidRPr="00992598">
        <w:rPr>
          <w:rFonts w:ascii="Times New Roman" w:eastAsia="宋体" w:hAnsi="Times New Roman" w:cs="Times New Roman" w:hint="eastAsia"/>
          <w:i/>
          <w:sz w:val="24"/>
          <w:szCs w:val="24"/>
          <w:lang w:val="en-GB"/>
        </w:rPr>
        <w:t xml:space="preserve"> d</w:t>
      </w:r>
      <w:r w:rsidRPr="00992598">
        <w:rPr>
          <w:rFonts w:ascii="Times New Roman" w:eastAsia="宋体" w:hAnsi="Times New Roman" w:cs="Times New Roman"/>
          <w:i/>
          <w:sz w:val="24"/>
          <w:szCs w:val="24"/>
          <w:lang w:val="en-GB"/>
        </w:rPr>
        <w:t xml:space="preserve">epth hoar metamorphosis of the snow pack, which produces more insulation (loosely packed depth-hoar crystals have very low thermal conductivity), is promoted by strong thermal gradients in the snow pack, and is typical of continental climates (e.g., </w:t>
      </w:r>
      <w:r w:rsidRPr="00992598">
        <w:rPr>
          <w:rFonts w:ascii="Times New Roman" w:eastAsia="宋体" w:hAnsi="Times New Roman" w:cs="Times New Roman"/>
          <w:i/>
          <w:iCs/>
          <w:sz w:val="24"/>
          <w:szCs w:val="24"/>
          <w:lang w:val="en-GB"/>
        </w:rPr>
        <w:t>Zhang et al</w:t>
      </w:r>
      <w:r w:rsidRPr="00992598">
        <w:rPr>
          <w:rFonts w:ascii="Times New Roman" w:eastAsia="宋体" w:hAnsi="Times New Roman" w:cs="Times New Roman"/>
          <w:i/>
          <w:sz w:val="24"/>
          <w:szCs w:val="24"/>
          <w:lang w:val="en-GB"/>
        </w:rPr>
        <w:t>., 1996).</w:t>
      </w:r>
      <w:r w:rsidR="003E60EB" w:rsidRPr="003E60EB">
        <w:rPr>
          <w:rFonts w:ascii="Times New Roman" w:eastAsia="Times New Roman" w:hAnsi="Times New Roman" w:cs="Times New Roman"/>
          <w:kern w:val="0"/>
          <w:sz w:val="24"/>
          <w:szCs w:val="24"/>
          <w:lang w:val="en-GB"/>
        </w:rPr>
        <w:t xml:space="preserve"> </w:t>
      </w:r>
      <w:r w:rsidR="003E60EB" w:rsidRPr="003E60EB">
        <w:rPr>
          <w:rFonts w:ascii="Times New Roman" w:eastAsia="宋体" w:hAnsi="Times New Roman" w:cs="Times New Roman"/>
          <w:i/>
          <w:sz w:val="24"/>
          <w:szCs w:val="24"/>
          <w:lang w:val="en-GB"/>
        </w:rPr>
        <w:t xml:space="preserve">Therefore, we can expect that the same thickness of </w:t>
      </w:r>
      <w:r w:rsidR="003E60EB" w:rsidRPr="003E60EB">
        <w:rPr>
          <w:rFonts w:ascii="Times New Roman" w:eastAsia="宋体" w:hAnsi="Times New Roman" w:cs="Times New Roman" w:hint="eastAsia"/>
          <w:i/>
          <w:sz w:val="24"/>
          <w:szCs w:val="24"/>
        </w:rPr>
        <w:t xml:space="preserve">snow </w:t>
      </w:r>
      <w:r w:rsidR="003E60EB" w:rsidRPr="003E60EB">
        <w:rPr>
          <w:rFonts w:ascii="Times New Roman" w:eastAsia="宋体" w:hAnsi="Times New Roman" w:cs="Times New Roman"/>
          <w:i/>
          <w:sz w:val="24"/>
          <w:szCs w:val="24"/>
        </w:rPr>
        <w:t>in</w:t>
      </w:r>
      <w:r w:rsidR="003E60EB" w:rsidRPr="003E60EB">
        <w:rPr>
          <w:rFonts w:ascii="Times New Roman" w:eastAsia="宋体" w:hAnsi="Times New Roman" w:cs="Times New Roman" w:hint="eastAsia"/>
          <w:i/>
          <w:sz w:val="24"/>
          <w:szCs w:val="24"/>
        </w:rPr>
        <w:t xml:space="preserve"> </w:t>
      </w:r>
      <w:r w:rsidR="003E60EB" w:rsidRPr="003E60EB">
        <w:rPr>
          <w:rFonts w:ascii="Times New Roman" w:eastAsia="宋体" w:hAnsi="Times New Roman" w:cs="Times New Roman"/>
          <w:i/>
          <w:sz w:val="24"/>
          <w:szCs w:val="24"/>
        </w:rPr>
        <w:t>colder climates will provide greater insulation than it would in</w:t>
      </w:r>
      <w:r w:rsidR="003E60EB" w:rsidRPr="003E60EB">
        <w:rPr>
          <w:rFonts w:ascii="Times New Roman" w:eastAsia="宋体" w:hAnsi="Times New Roman" w:cs="Times New Roman" w:hint="eastAsia"/>
          <w:i/>
          <w:sz w:val="24"/>
          <w:szCs w:val="24"/>
        </w:rPr>
        <w:t xml:space="preserve"> </w:t>
      </w:r>
      <w:r w:rsidR="003E60EB" w:rsidRPr="003E60EB">
        <w:rPr>
          <w:rFonts w:ascii="Times New Roman" w:eastAsia="宋体" w:hAnsi="Times New Roman" w:cs="Times New Roman"/>
          <w:i/>
          <w:sz w:val="24"/>
          <w:szCs w:val="24"/>
        </w:rPr>
        <w:t>warmer climates</w:t>
      </w:r>
      <w:r w:rsidRPr="00992598">
        <w:rPr>
          <w:rFonts w:ascii="Times New Roman" w:eastAsia="宋体" w:hAnsi="Times New Roman" w:cs="Times New Roman"/>
          <w:sz w:val="24"/>
          <w:szCs w:val="24"/>
        </w:rPr>
        <w:t>.” This paragraph gives the motivation and hypothesis. Then, with the next paragraph we discuss that indeed our observational analysis confirm this expected impact of Tair on the ΔT vs. dsnow relationship. According to this comments, we improved the connection between the two paragraphs. The first paragraph is followed by “</w:t>
      </w:r>
      <w:r w:rsidRPr="00992598">
        <w:rPr>
          <w:rFonts w:ascii="Times New Roman" w:eastAsia="宋体" w:hAnsi="Times New Roman" w:cs="Times New Roman"/>
          <w:i/>
          <w:sz w:val="24"/>
          <w:szCs w:val="24"/>
        </w:rPr>
        <w:t>Indeed, our observational analysis (Fig</w:t>
      </w:r>
      <w:r w:rsidRPr="00992598">
        <w:rPr>
          <w:rFonts w:ascii="Times New Roman" w:eastAsia="宋体" w:hAnsi="Times New Roman" w:cs="Times New Roman" w:hint="eastAsia"/>
          <w:i/>
          <w:sz w:val="24"/>
          <w:szCs w:val="24"/>
        </w:rPr>
        <w:t>s.</w:t>
      </w:r>
      <w:r w:rsidRPr="00992598">
        <w:rPr>
          <w:rFonts w:ascii="Times New Roman" w:eastAsia="宋体" w:hAnsi="Times New Roman" w:cs="Times New Roman"/>
          <w:i/>
          <w:sz w:val="24"/>
          <w:szCs w:val="24"/>
        </w:rPr>
        <w:t xml:space="preserve"> 1 and 2) confirm this. This is shown by a larger</w:t>
      </w:r>
      <w:r w:rsidRPr="00992598">
        <w:rPr>
          <w:rFonts w:ascii="Times New Roman" w:eastAsia="宋体" w:hAnsi="Times New Roman" w:cs="Times New Roman" w:hint="eastAsia"/>
          <w:i/>
          <w:sz w:val="24"/>
          <w:szCs w:val="24"/>
        </w:rPr>
        <w:t xml:space="preserve"> </w:t>
      </w:r>
      <w:r w:rsidRPr="00992598">
        <w:rPr>
          <w:rFonts w:ascii="Times New Roman" w:eastAsia="宋体" w:hAnsi="Times New Roman" w:cs="Times New Roman"/>
          <w:i/>
          <w:iCs/>
          <w:sz w:val="24"/>
          <w:szCs w:val="24"/>
          <w:lang w:val="de-DE"/>
        </w:rPr>
        <w:t>Δ</w:t>
      </w:r>
      <w:r w:rsidRPr="00992598">
        <w:rPr>
          <w:rFonts w:ascii="Times New Roman" w:eastAsia="宋体" w:hAnsi="Times New Roman" w:cs="Times New Roman"/>
          <w:i/>
          <w:iCs/>
          <w:sz w:val="24"/>
          <w:szCs w:val="24"/>
        </w:rPr>
        <w:t>T for colder T</w:t>
      </w:r>
      <w:r w:rsidRPr="00992598">
        <w:rPr>
          <w:rFonts w:ascii="Times New Roman" w:eastAsia="宋体" w:hAnsi="Times New Roman" w:cs="Times New Roman"/>
          <w:i/>
          <w:iCs/>
          <w:sz w:val="24"/>
          <w:szCs w:val="24"/>
          <w:vertAlign w:val="subscript"/>
        </w:rPr>
        <w:t>air</w:t>
      </w:r>
      <w:r w:rsidRPr="00992598">
        <w:rPr>
          <w:rFonts w:ascii="Times New Roman" w:eastAsia="宋体" w:hAnsi="Times New Roman" w:cs="Times New Roman"/>
          <w:i/>
          <w:iCs/>
          <w:sz w:val="24"/>
          <w:szCs w:val="24"/>
        </w:rPr>
        <w:t xml:space="preserve"> than for warmer T</w:t>
      </w:r>
      <w:r w:rsidRPr="00992598">
        <w:rPr>
          <w:rFonts w:ascii="Times New Roman" w:eastAsia="宋体" w:hAnsi="Times New Roman" w:cs="Times New Roman"/>
          <w:i/>
          <w:iCs/>
          <w:sz w:val="24"/>
          <w:szCs w:val="24"/>
          <w:vertAlign w:val="subscript"/>
        </w:rPr>
        <w:t>air</w:t>
      </w:r>
      <w:r w:rsidRPr="00992598" w:rsidDel="002D77A9">
        <w:rPr>
          <w:rFonts w:ascii="Times New Roman" w:eastAsia="宋体" w:hAnsi="Times New Roman" w:cs="Times New Roman"/>
          <w:i/>
          <w:iCs/>
          <w:sz w:val="24"/>
          <w:szCs w:val="24"/>
        </w:rPr>
        <w:t xml:space="preserve"> </w:t>
      </w:r>
      <w:r w:rsidRPr="00992598">
        <w:rPr>
          <w:rFonts w:ascii="Times New Roman" w:eastAsia="宋体" w:hAnsi="Times New Roman" w:cs="Times New Roman"/>
          <w:i/>
          <w:iCs/>
          <w:sz w:val="24"/>
          <w:szCs w:val="24"/>
        </w:rPr>
        <w:t xml:space="preserve">(for a certain snow depth) and a greater sensitivity </w:t>
      </w:r>
      <w:r w:rsidRPr="00992598">
        <w:rPr>
          <w:rFonts w:ascii="Times New Roman" w:eastAsia="宋体" w:hAnsi="Times New Roman" w:cs="Times New Roman"/>
          <w:i/>
          <w:sz w:val="24"/>
          <w:szCs w:val="24"/>
        </w:rPr>
        <w:t xml:space="preserve">of </w:t>
      </w:r>
      <w:r w:rsidRPr="00992598">
        <w:rPr>
          <w:rFonts w:ascii="Times New Roman" w:eastAsia="宋体" w:hAnsi="Times New Roman" w:cs="Times New Roman"/>
          <w:i/>
          <w:iCs/>
          <w:sz w:val="24"/>
          <w:szCs w:val="24"/>
          <w:lang w:val="de-DE"/>
        </w:rPr>
        <w:t>Δ</w:t>
      </w:r>
      <w:r w:rsidRPr="00992598">
        <w:rPr>
          <w:rFonts w:ascii="Times New Roman" w:eastAsia="宋体" w:hAnsi="Times New Roman" w:cs="Times New Roman"/>
          <w:i/>
          <w:iCs/>
          <w:sz w:val="24"/>
          <w:szCs w:val="24"/>
        </w:rPr>
        <w:t>T</w:t>
      </w:r>
      <w:r w:rsidRPr="00992598">
        <w:rPr>
          <w:rFonts w:ascii="Times New Roman" w:eastAsia="宋体" w:hAnsi="Times New Roman" w:cs="Times New Roman"/>
          <w:i/>
          <w:sz w:val="24"/>
          <w:szCs w:val="24"/>
        </w:rPr>
        <w:t xml:space="preserve"> to changes in </w:t>
      </w:r>
      <w:r w:rsidRPr="00992598">
        <w:rPr>
          <w:rFonts w:ascii="Times New Roman" w:eastAsia="宋体" w:hAnsi="Times New Roman" w:cs="Times New Roman"/>
          <w:i/>
          <w:iCs/>
          <w:sz w:val="24"/>
          <w:szCs w:val="24"/>
        </w:rPr>
        <w:t>d</w:t>
      </w:r>
      <w:r w:rsidRPr="00992598">
        <w:rPr>
          <w:rFonts w:ascii="Times New Roman" w:eastAsia="宋体" w:hAnsi="Times New Roman" w:cs="Times New Roman"/>
          <w:i/>
          <w:iCs/>
          <w:sz w:val="24"/>
          <w:szCs w:val="24"/>
          <w:vertAlign w:val="subscript"/>
        </w:rPr>
        <w:t xml:space="preserve">snow </w:t>
      </w:r>
      <w:r w:rsidRPr="00992598">
        <w:rPr>
          <w:rFonts w:ascii="Times New Roman" w:eastAsia="宋体" w:hAnsi="Times New Roman" w:cs="Times New Roman"/>
          <w:i/>
          <w:sz w:val="24"/>
          <w:szCs w:val="24"/>
        </w:rPr>
        <w:t>(Fig</w:t>
      </w:r>
      <w:r w:rsidRPr="00992598">
        <w:rPr>
          <w:rFonts w:ascii="Times New Roman" w:eastAsia="宋体" w:hAnsi="Times New Roman" w:cs="Times New Roman" w:hint="eastAsia"/>
          <w:i/>
          <w:sz w:val="24"/>
          <w:szCs w:val="24"/>
        </w:rPr>
        <w:t>.</w:t>
      </w:r>
      <w:r w:rsidRPr="00992598">
        <w:rPr>
          <w:rFonts w:ascii="Times New Roman" w:eastAsia="宋体" w:hAnsi="Times New Roman" w:cs="Times New Roman"/>
          <w:i/>
          <w:sz w:val="24"/>
          <w:szCs w:val="24"/>
        </w:rPr>
        <w:t xml:space="preserve"> 1), and by the larger modal value of the </w:t>
      </w:r>
      <w:r w:rsidRPr="00992598">
        <w:rPr>
          <w:rFonts w:ascii="Times New Roman" w:eastAsia="宋体" w:hAnsi="Times New Roman" w:cs="Times New Roman"/>
          <w:i/>
          <w:iCs/>
          <w:sz w:val="24"/>
          <w:szCs w:val="24"/>
          <w:lang w:val="de-DE"/>
        </w:rPr>
        <w:t>Δ</w:t>
      </w:r>
      <w:r w:rsidRPr="00992598">
        <w:rPr>
          <w:rFonts w:ascii="Times New Roman" w:eastAsia="宋体" w:hAnsi="Times New Roman" w:cs="Times New Roman"/>
          <w:i/>
          <w:iCs/>
          <w:sz w:val="24"/>
          <w:szCs w:val="24"/>
        </w:rPr>
        <w:t xml:space="preserve">T </w:t>
      </w:r>
      <w:r w:rsidRPr="00992598">
        <w:rPr>
          <w:rFonts w:ascii="Times New Roman" w:eastAsia="宋体" w:hAnsi="Times New Roman" w:cs="Times New Roman"/>
          <w:i/>
          <w:sz w:val="24"/>
          <w:szCs w:val="24"/>
        </w:rPr>
        <w:t xml:space="preserve">PDF </w:t>
      </w:r>
      <w:r w:rsidRPr="00992598">
        <w:rPr>
          <w:rFonts w:ascii="Times New Roman" w:eastAsia="宋体" w:hAnsi="Times New Roman" w:cs="Times New Roman"/>
          <w:i/>
          <w:iCs/>
          <w:sz w:val="24"/>
          <w:szCs w:val="24"/>
        </w:rPr>
        <w:t>for colder T</w:t>
      </w:r>
      <w:r w:rsidRPr="00992598">
        <w:rPr>
          <w:rFonts w:ascii="Times New Roman" w:eastAsia="宋体" w:hAnsi="Times New Roman" w:cs="Times New Roman"/>
          <w:i/>
          <w:iCs/>
          <w:sz w:val="24"/>
          <w:szCs w:val="24"/>
          <w:vertAlign w:val="subscript"/>
        </w:rPr>
        <w:t>air</w:t>
      </w:r>
      <w:r w:rsidRPr="00992598">
        <w:rPr>
          <w:rFonts w:ascii="Times New Roman" w:eastAsia="宋体" w:hAnsi="Times New Roman" w:cs="Times New Roman"/>
          <w:i/>
          <w:iCs/>
          <w:sz w:val="24"/>
          <w:szCs w:val="24"/>
        </w:rPr>
        <w:t xml:space="preserve"> than for warmer T</w:t>
      </w:r>
      <w:r w:rsidRPr="00992598">
        <w:rPr>
          <w:rFonts w:ascii="Times New Roman" w:eastAsia="宋体" w:hAnsi="Times New Roman" w:cs="Times New Roman"/>
          <w:i/>
          <w:iCs/>
          <w:sz w:val="24"/>
          <w:szCs w:val="24"/>
          <w:vertAlign w:val="subscript"/>
        </w:rPr>
        <w:t>air</w:t>
      </w:r>
      <w:r w:rsidRPr="00992598" w:rsidDel="002D77A9">
        <w:rPr>
          <w:rFonts w:ascii="Times New Roman" w:eastAsia="宋体" w:hAnsi="Times New Roman" w:cs="Times New Roman"/>
          <w:i/>
          <w:iCs/>
          <w:sz w:val="24"/>
          <w:szCs w:val="24"/>
        </w:rPr>
        <w:t xml:space="preserve"> </w:t>
      </w:r>
      <w:r w:rsidRPr="00992598">
        <w:rPr>
          <w:rFonts w:ascii="Times New Roman" w:eastAsia="宋体" w:hAnsi="Times New Roman" w:cs="Times New Roman"/>
          <w:i/>
          <w:sz w:val="24"/>
          <w:szCs w:val="24"/>
        </w:rPr>
        <w:t xml:space="preserve">(21 K for </w:t>
      </w:r>
      <w:r w:rsidRPr="00992598">
        <w:rPr>
          <w:rFonts w:ascii="Times New Roman" w:eastAsia="宋体" w:hAnsi="Times New Roman" w:cs="Times New Roman"/>
          <w:i/>
          <w:iCs/>
          <w:sz w:val="24"/>
          <w:szCs w:val="24"/>
        </w:rPr>
        <w:t>T</w:t>
      </w:r>
      <w:r w:rsidRPr="00992598">
        <w:rPr>
          <w:rFonts w:ascii="Times New Roman" w:eastAsia="宋体" w:hAnsi="Times New Roman" w:cs="Times New Roman"/>
          <w:i/>
          <w:iCs/>
          <w:sz w:val="24"/>
          <w:szCs w:val="24"/>
          <w:vertAlign w:val="subscript"/>
        </w:rPr>
        <w:t>air</w:t>
      </w:r>
      <w:r w:rsidRPr="00992598">
        <w:rPr>
          <w:rFonts w:ascii="Times New Roman" w:eastAsia="宋体" w:hAnsi="Times New Roman" w:cs="Times New Roman"/>
          <w:i/>
          <w:sz w:val="24"/>
          <w:szCs w:val="24"/>
        </w:rPr>
        <w:t xml:space="preserve"> ≤ -25°C</w:t>
      </w:r>
      <w:r w:rsidRPr="00992598">
        <w:rPr>
          <w:rFonts w:ascii="Times New Roman" w:eastAsia="宋体" w:hAnsi="Times New Roman" w:cs="Times New Roman" w:hint="eastAsia"/>
          <w:i/>
          <w:sz w:val="24"/>
          <w:szCs w:val="24"/>
        </w:rPr>
        <w:t xml:space="preserve"> and</w:t>
      </w:r>
      <w:r w:rsidRPr="00992598">
        <w:rPr>
          <w:rFonts w:ascii="Times New Roman" w:eastAsia="宋体" w:hAnsi="Times New Roman" w:cs="Times New Roman"/>
          <w:i/>
          <w:sz w:val="24"/>
          <w:szCs w:val="24"/>
        </w:rPr>
        <w:t xml:space="preserve"> 9 K for -15°C &lt; </w:t>
      </w:r>
      <w:r w:rsidRPr="00992598">
        <w:rPr>
          <w:rFonts w:ascii="Times New Roman" w:eastAsia="宋体" w:hAnsi="Times New Roman" w:cs="Times New Roman"/>
          <w:i/>
          <w:iCs/>
          <w:sz w:val="24"/>
          <w:szCs w:val="24"/>
        </w:rPr>
        <w:t>T</w:t>
      </w:r>
      <w:r w:rsidRPr="00992598">
        <w:rPr>
          <w:rFonts w:ascii="Times New Roman" w:eastAsia="宋体" w:hAnsi="Times New Roman" w:cs="Times New Roman"/>
          <w:i/>
          <w:iCs/>
          <w:sz w:val="24"/>
          <w:szCs w:val="24"/>
          <w:vertAlign w:val="subscript"/>
        </w:rPr>
        <w:t xml:space="preserve">air </w:t>
      </w:r>
      <w:r w:rsidRPr="00992598">
        <w:rPr>
          <w:rFonts w:ascii="Times New Roman" w:eastAsia="宋体" w:hAnsi="Times New Roman" w:cs="Times New Roman"/>
          <w:i/>
          <w:sz w:val="24"/>
          <w:szCs w:val="24"/>
        </w:rPr>
        <w:t>≤ -5°C; Fig</w:t>
      </w:r>
      <w:r w:rsidRPr="00992598">
        <w:rPr>
          <w:rFonts w:ascii="Times New Roman" w:eastAsia="宋体" w:hAnsi="Times New Roman" w:cs="Times New Roman" w:hint="eastAsia"/>
          <w:i/>
          <w:sz w:val="24"/>
          <w:szCs w:val="24"/>
        </w:rPr>
        <w:t>.</w:t>
      </w:r>
      <w:r w:rsidRPr="00992598">
        <w:rPr>
          <w:rFonts w:ascii="Times New Roman" w:eastAsia="宋体" w:hAnsi="Times New Roman" w:cs="Times New Roman"/>
          <w:i/>
          <w:sz w:val="24"/>
          <w:szCs w:val="24"/>
        </w:rPr>
        <w:t xml:space="preserve"> 2</w:t>
      </w:r>
      <w:r>
        <w:rPr>
          <w:rFonts w:ascii="Times New Roman" w:eastAsia="宋体" w:hAnsi="Times New Roman" w:cs="Times New Roman"/>
          <w:i/>
          <w:sz w:val="24"/>
          <w:szCs w:val="24"/>
        </w:rPr>
        <w:t>b</w:t>
      </w:r>
      <w:r w:rsidRPr="00992598">
        <w:rPr>
          <w:rFonts w:ascii="Times New Roman" w:eastAsia="宋体" w:hAnsi="Times New Roman" w:cs="Times New Roman"/>
          <w:i/>
          <w:sz w:val="24"/>
          <w:szCs w:val="24"/>
        </w:rPr>
        <w:t>). This is consistent with colder climates having lower density snow packs, and the differences are in line with measurements of snow density variability (</w:t>
      </w:r>
      <w:r w:rsidRPr="00992598">
        <w:rPr>
          <w:rFonts w:ascii="Times New Roman" w:eastAsia="宋体" w:hAnsi="Times New Roman" w:cs="Times New Roman"/>
          <w:i/>
          <w:iCs/>
          <w:sz w:val="24"/>
          <w:szCs w:val="24"/>
        </w:rPr>
        <w:t>Zhong et al</w:t>
      </w:r>
      <w:r w:rsidRPr="00992598">
        <w:rPr>
          <w:rFonts w:ascii="Times New Roman" w:eastAsia="宋体" w:hAnsi="Times New Roman" w:cs="Times New Roman"/>
          <w:i/>
          <w:sz w:val="24"/>
          <w:szCs w:val="24"/>
        </w:rPr>
        <w:t>., 2013).”</w:t>
      </w:r>
    </w:p>
    <w:p w14:paraId="6F716024" w14:textId="77777777" w:rsidR="00C83BB9" w:rsidRPr="00992598" w:rsidRDefault="00C83BB9" w:rsidP="00C83BB9">
      <w:pPr>
        <w:autoSpaceDE w:val="0"/>
        <w:autoSpaceDN w:val="0"/>
        <w:adjustRightInd w:val="0"/>
        <w:rPr>
          <w:rFonts w:ascii="Times New Roman" w:eastAsia="宋体" w:hAnsi="Times New Roman" w:cs="Times New Roman"/>
          <w:sz w:val="24"/>
          <w:szCs w:val="24"/>
        </w:rPr>
      </w:pPr>
    </w:p>
    <w:p w14:paraId="6B823BFD" w14:textId="77777777" w:rsidR="00C83BB9" w:rsidRPr="00992598" w:rsidRDefault="00C83BB9" w:rsidP="00C83BB9">
      <w:pPr>
        <w:autoSpaceDE w:val="0"/>
        <w:autoSpaceDN w:val="0"/>
        <w:adjustRightInd w:val="0"/>
        <w:rPr>
          <w:rFonts w:ascii="Times New Roman" w:eastAsia="宋体" w:hAnsi="Times New Roman" w:cs="Times New Roman"/>
          <w:b/>
          <w:sz w:val="24"/>
          <w:szCs w:val="24"/>
        </w:rPr>
      </w:pPr>
      <w:r w:rsidRPr="00992598">
        <w:rPr>
          <w:rFonts w:ascii="Times New Roman" w:eastAsia="宋体" w:hAnsi="Times New Roman" w:cs="Times New Roman"/>
          <w:b/>
          <w:sz w:val="24"/>
          <w:szCs w:val="24"/>
        </w:rPr>
        <w:t>P10 L32: “∆T/</w:t>
      </w:r>
      <w:r w:rsidRPr="00992598">
        <w:rPr>
          <w:rFonts w:ascii="Times New Roman" w:eastAsia="Calibri" w:hAnsi="Times New Roman" w:cs="Times New Roman"/>
          <w:b/>
          <w:spacing w:val="-1"/>
          <w:sz w:val="24"/>
          <w:szCs w:val="24"/>
        </w:rPr>
        <w:t xml:space="preserve"> d</w:t>
      </w:r>
      <w:r w:rsidRPr="00992598">
        <w:rPr>
          <w:rFonts w:ascii="Times New Roman" w:eastAsia="Calibri" w:hAnsi="Times New Roman" w:cs="Times New Roman"/>
          <w:b/>
          <w:spacing w:val="-1"/>
          <w:position w:val="-3"/>
          <w:sz w:val="24"/>
          <w:szCs w:val="24"/>
          <w:vertAlign w:val="subscript"/>
        </w:rPr>
        <w:t>sno</w:t>
      </w:r>
      <w:r w:rsidRPr="00992598">
        <w:rPr>
          <w:rFonts w:ascii="Times New Roman" w:eastAsia="Calibri" w:hAnsi="Times New Roman" w:cs="Times New Roman"/>
          <w:b/>
          <w:spacing w:val="1"/>
          <w:position w:val="-3"/>
          <w:sz w:val="24"/>
          <w:szCs w:val="24"/>
          <w:vertAlign w:val="subscript"/>
        </w:rPr>
        <w:t>w</w:t>
      </w:r>
      <w:r w:rsidRPr="00992598">
        <w:rPr>
          <w:rFonts w:ascii="Times New Roman" w:eastAsia="宋体" w:hAnsi="Times New Roman" w:cs="Times New Roman"/>
          <w:b/>
          <w:sz w:val="24"/>
          <w:szCs w:val="24"/>
        </w:rPr>
        <w:t xml:space="preserve">”. On page 9, Line 25 there was a different notation for this relationship. I would suggest to make uniform notations. The sign "/" means </w:t>
      </w:r>
      <w:r w:rsidRPr="00992598">
        <w:rPr>
          <w:rFonts w:ascii="Times New Roman" w:eastAsia="宋体" w:hAnsi="Times New Roman" w:cs="Times New Roman"/>
          <w:b/>
          <w:sz w:val="24"/>
          <w:szCs w:val="24"/>
        </w:rPr>
        <w:lastRenderedPageBreak/>
        <w:t>division and maybe there is a better choice, e.g. \Delta{T}(d_snow) P12 L16: “T</w:t>
      </w:r>
      <w:r w:rsidRPr="00992598">
        <w:rPr>
          <w:rFonts w:ascii="Times New Roman" w:eastAsia="宋体" w:hAnsi="Times New Roman" w:cs="Times New Roman"/>
          <w:b/>
          <w:sz w:val="24"/>
          <w:szCs w:val="24"/>
          <w:vertAlign w:val="subscript"/>
        </w:rPr>
        <w:t xml:space="preserve">soil </w:t>
      </w:r>
      <w:r w:rsidRPr="00992598">
        <w:rPr>
          <w:rFonts w:ascii="Times New Roman" w:eastAsia="宋体" w:hAnsi="Times New Roman" w:cs="Times New Roman"/>
          <w:b/>
          <w:sz w:val="24"/>
          <w:szCs w:val="24"/>
        </w:rPr>
        <w:t>/T</w:t>
      </w:r>
      <w:r w:rsidRPr="00992598">
        <w:rPr>
          <w:rFonts w:ascii="Times New Roman" w:eastAsia="宋体" w:hAnsi="Times New Roman" w:cs="Times New Roman"/>
          <w:b/>
          <w:sz w:val="24"/>
          <w:szCs w:val="24"/>
          <w:vertAlign w:val="subscript"/>
        </w:rPr>
        <w:t>air</w:t>
      </w:r>
      <w:r w:rsidRPr="00992598">
        <w:rPr>
          <w:rFonts w:ascii="Times New Roman" w:eastAsia="宋体" w:hAnsi="Times New Roman" w:cs="Times New Roman"/>
          <w:b/>
          <w:sz w:val="24"/>
          <w:szCs w:val="24"/>
        </w:rPr>
        <w:t>” Maybe it is possible to find a better notation. The sign / means division. Could you use T_obs(T_air)</w:t>
      </w:r>
    </w:p>
    <w:p w14:paraId="7E443CF0" w14:textId="77777777" w:rsidR="00C83BB9" w:rsidRPr="00992598" w:rsidRDefault="00C83BB9" w:rsidP="00C83BB9">
      <w:pPr>
        <w:autoSpaceDE w:val="0"/>
        <w:autoSpaceDN w:val="0"/>
        <w:adjustRightInd w:val="0"/>
        <w:rPr>
          <w:rFonts w:ascii="Times New Roman" w:eastAsia="宋体" w:hAnsi="Times New Roman" w:cs="Times New Roman"/>
          <w:sz w:val="24"/>
          <w:szCs w:val="24"/>
        </w:rPr>
      </w:pPr>
      <w:r w:rsidRPr="00992598">
        <w:rPr>
          <w:rFonts w:ascii="Times New Roman" w:eastAsia="宋体" w:hAnsi="Times New Roman" w:cs="Times New Roman"/>
          <w:sz w:val="24"/>
          <w:szCs w:val="24"/>
        </w:rPr>
        <w:t>Done. We agree with you. We ch</w:t>
      </w:r>
      <w:r w:rsidRPr="00992598">
        <w:rPr>
          <w:rFonts w:ascii="Times New Roman" w:eastAsia="宋体" w:hAnsi="Times New Roman" w:cs="Times New Roman"/>
          <w:color w:val="000000"/>
          <w:sz w:val="24"/>
          <w:szCs w:val="24"/>
        </w:rPr>
        <w:t>anged all the “/” with “vs.</w:t>
      </w:r>
      <w:r w:rsidRPr="00992598">
        <w:rPr>
          <w:rFonts w:ascii="Times New Roman" w:eastAsia="宋体" w:hAnsi="Times New Roman" w:cs="Times New Roman"/>
          <w:sz w:val="24"/>
          <w:szCs w:val="24"/>
        </w:rPr>
        <w:t>” throughout the paper.</w:t>
      </w:r>
    </w:p>
    <w:p w14:paraId="223DA49F" w14:textId="77777777" w:rsidR="00992598" w:rsidRPr="00C83BB9" w:rsidRDefault="00992598" w:rsidP="00992598">
      <w:pPr>
        <w:autoSpaceDE w:val="0"/>
        <w:autoSpaceDN w:val="0"/>
        <w:adjustRightInd w:val="0"/>
        <w:rPr>
          <w:rFonts w:ascii="Times New Roman" w:eastAsia="宋体" w:hAnsi="Times New Roman" w:cs="Times New Roman"/>
          <w:color w:val="00B050"/>
          <w:sz w:val="24"/>
          <w:szCs w:val="24"/>
        </w:rPr>
      </w:pPr>
    </w:p>
    <w:p w14:paraId="31E12355" w14:textId="77777777" w:rsidR="00992598" w:rsidRPr="00992598" w:rsidRDefault="00992598" w:rsidP="00992598">
      <w:pPr>
        <w:autoSpaceDE w:val="0"/>
        <w:autoSpaceDN w:val="0"/>
        <w:adjustRightInd w:val="0"/>
        <w:rPr>
          <w:rFonts w:ascii="Times New Roman" w:eastAsia="宋体" w:hAnsi="Times New Roman" w:cs="Times New Roman"/>
          <w:b/>
          <w:sz w:val="24"/>
          <w:szCs w:val="24"/>
        </w:rPr>
      </w:pPr>
      <w:r w:rsidRPr="00992598">
        <w:rPr>
          <w:rFonts w:ascii="Times New Roman" w:eastAsia="宋体" w:hAnsi="Times New Roman" w:cs="Times New Roman"/>
          <w:b/>
          <w:sz w:val="24"/>
          <w:szCs w:val="24"/>
        </w:rPr>
        <w:t>P11 L5-7: “Our analysis (Fig. 1) indicates that some models (CLM4.5, CoLM, JULES) are better able to…”. Please move this section of the text close to figure 1, the reader now needs to go back in text. Everything related to figure 1 needs to stay close to figure 1.</w:t>
      </w:r>
    </w:p>
    <w:p w14:paraId="251536DE" w14:textId="77777777" w:rsidR="00992598" w:rsidRPr="00992598" w:rsidRDefault="00992598" w:rsidP="00992598">
      <w:pPr>
        <w:autoSpaceDE w:val="0"/>
        <w:autoSpaceDN w:val="0"/>
        <w:adjustRightInd w:val="0"/>
        <w:rPr>
          <w:rFonts w:ascii="Times New Roman" w:eastAsia="宋体" w:hAnsi="Times New Roman" w:cs="Times New Roman"/>
          <w:sz w:val="24"/>
          <w:szCs w:val="24"/>
        </w:rPr>
      </w:pPr>
      <w:r w:rsidRPr="00992598">
        <w:rPr>
          <w:rFonts w:ascii="Times New Roman" w:eastAsia="宋体" w:hAnsi="Times New Roman" w:cs="Times New Roman"/>
          <w:sz w:val="24"/>
          <w:szCs w:val="24"/>
        </w:rPr>
        <w:t xml:space="preserve">Thanks for the suggestion, but the structure as it stands seems clearer to us. </w:t>
      </w:r>
      <w:r w:rsidRPr="00992598">
        <w:rPr>
          <w:rFonts w:ascii="Times New Roman" w:eastAsia="Calibri" w:hAnsi="Times New Roman" w:cs="Times New Roman"/>
          <w:sz w:val="24"/>
          <w:szCs w:val="24"/>
        </w:rPr>
        <w:t>First w</w:t>
      </w:r>
      <w:r w:rsidRPr="00992598">
        <w:rPr>
          <w:rFonts w:ascii="Times New Roman" w:eastAsia="宋体" w:hAnsi="Times New Roman" w:cs="Times New Roman"/>
          <w:sz w:val="24"/>
          <w:szCs w:val="24"/>
        </w:rPr>
        <w:t>e discuss the general functional behavior of ΔT vs. dsnow relationship, i.e. increasing ΔT with increasing dsnow (Fig.1). Here we start with observations, followed by model evaluation. This is then further supported and discussed by Fig.2a. Next we discuss the impact of Tair on the ΔT vs. dsnow relationship (different colored curves in Fig. 1 and Fig.2b). Again, we start with observations, followed by model evaluation. Here we discuss in detail that part of Fig.1 which shows the snow-dependence on ΔT vs. dsnow relation (colored curves in Fig.1). To make this structure even more clear, we add one opening sentence before this model evaluation part starts. “</w:t>
      </w:r>
      <w:r w:rsidRPr="00992598">
        <w:rPr>
          <w:rFonts w:ascii="Times New Roman" w:eastAsia="宋体" w:hAnsi="Times New Roman" w:cs="Times New Roman"/>
          <w:i/>
          <w:sz w:val="24"/>
          <w:szCs w:val="24"/>
        </w:rPr>
        <w:t xml:space="preserve">If we evaluate the models with respect to this observed impact of Tair to the </w:t>
      </w:r>
      <w:r w:rsidRPr="00992598">
        <w:rPr>
          <w:rFonts w:ascii="Times New Roman" w:eastAsia="宋体" w:hAnsi="Times New Roman" w:cs="Times New Roman"/>
          <w:i/>
          <w:iCs/>
          <w:sz w:val="24"/>
          <w:szCs w:val="24"/>
          <w:lang w:val="de-DE"/>
        </w:rPr>
        <w:t>Δ</w:t>
      </w:r>
      <w:r w:rsidRPr="00992598">
        <w:rPr>
          <w:rFonts w:ascii="Times New Roman" w:eastAsia="宋体" w:hAnsi="Times New Roman" w:cs="Times New Roman"/>
          <w:i/>
          <w:iCs/>
          <w:sz w:val="24"/>
          <w:szCs w:val="24"/>
        </w:rPr>
        <w:t xml:space="preserve">T </w:t>
      </w:r>
      <w:r w:rsidRPr="00992598">
        <w:rPr>
          <w:rFonts w:ascii="Times New Roman" w:eastAsia="宋体" w:hAnsi="Times New Roman" w:cs="Times New Roman"/>
          <w:i/>
          <w:sz w:val="24"/>
          <w:szCs w:val="24"/>
        </w:rPr>
        <w:t xml:space="preserve">vs. </w:t>
      </w:r>
      <w:r w:rsidRPr="00992598">
        <w:rPr>
          <w:rFonts w:ascii="Times New Roman" w:eastAsia="宋体" w:hAnsi="Times New Roman" w:cs="Times New Roman"/>
          <w:i/>
          <w:iCs/>
          <w:sz w:val="24"/>
          <w:szCs w:val="24"/>
        </w:rPr>
        <w:t>d</w:t>
      </w:r>
      <w:r w:rsidRPr="00992598">
        <w:rPr>
          <w:rFonts w:ascii="Times New Roman" w:eastAsia="宋体" w:hAnsi="Times New Roman" w:cs="Times New Roman"/>
          <w:i/>
          <w:iCs/>
          <w:sz w:val="24"/>
          <w:szCs w:val="24"/>
          <w:vertAlign w:val="subscript"/>
        </w:rPr>
        <w:t xml:space="preserve">snow </w:t>
      </w:r>
      <w:r w:rsidRPr="00992598">
        <w:rPr>
          <w:rFonts w:ascii="Times New Roman" w:eastAsia="宋体" w:hAnsi="Times New Roman" w:cs="Times New Roman"/>
          <w:i/>
          <w:sz w:val="24"/>
          <w:szCs w:val="24"/>
        </w:rPr>
        <w:t>relationship, we demonstrate that some models (CLM4.5, CoLM, JULES) are better able to replicate the effect than others (LPJ-GUESS, MIROC-ESM, ORCHIDEE, UW-VIC) (Fig. 1)…”</w:t>
      </w:r>
    </w:p>
    <w:p w14:paraId="665D325F" w14:textId="77777777" w:rsidR="00992598" w:rsidRPr="00992598" w:rsidRDefault="00992598" w:rsidP="00992598">
      <w:pPr>
        <w:autoSpaceDE w:val="0"/>
        <w:autoSpaceDN w:val="0"/>
        <w:adjustRightInd w:val="0"/>
        <w:rPr>
          <w:rFonts w:ascii="Times New Roman" w:eastAsia="宋体" w:hAnsi="Times New Roman" w:cs="Times New Roman"/>
          <w:sz w:val="24"/>
          <w:szCs w:val="24"/>
        </w:rPr>
      </w:pPr>
    </w:p>
    <w:p w14:paraId="206251E3" w14:textId="77777777" w:rsidR="00992598" w:rsidRPr="00992598" w:rsidRDefault="00992598" w:rsidP="00992598">
      <w:pPr>
        <w:autoSpaceDE w:val="0"/>
        <w:autoSpaceDN w:val="0"/>
        <w:adjustRightInd w:val="0"/>
        <w:rPr>
          <w:rFonts w:ascii="Times New Roman" w:eastAsia="宋体" w:hAnsi="Times New Roman" w:cs="Times New Roman"/>
          <w:b/>
          <w:sz w:val="24"/>
          <w:szCs w:val="24"/>
        </w:rPr>
      </w:pPr>
      <w:r w:rsidRPr="00992598">
        <w:rPr>
          <w:rFonts w:ascii="Times New Roman" w:eastAsia="宋体" w:hAnsi="Times New Roman" w:cs="Times New Roman"/>
          <w:b/>
          <w:sz w:val="24"/>
          <w:szCs w:val="24"/>
        </w:rPr>
        <w:t>P11 L22: “strong”. I also see lots of green and blue. I guess this is an indicator of weak correlation.</w:t>
      </w:r>
    </w:p>
    <w:p w14:paraId="76EC301A" w14:textId="77777777" w:rsidR="00992598" w:rsidRPr="00992598" w:rsidRDefault="00992598" w:rsidP="00992598">
      <w:pPr>
        <w:autoSpaceDE w:val="0"/>
        <w:autoSpaceDN w:val="0"/>
        <w:adjustRightInd w:val="0"/>
        <w:rPr>
          <w:rFonts w:ascii="Times New Roman" w:eastAsia="宋体" w:hAnsi="Times New Roman" w:cs="Times New Roman"/>
          <w:sz w:val="24"/>
          <w:szCs w:val="24"/>
        </w:rPr>
      </w:pPr>
      <w:r w:rsidRPr="00992598">
        <w:rPr>
          <w:rFonts w:ascii="Times New Roman" w:eastAsia="宋体" w:hAnsi="Times New Roman" w:cs="Times New Roman"/>
          <w:sz w:val="24"/>
          <w:szCs w:val="24"/>
        </w:rPr>
        <w:t>Sorry, we think this is a misunderstanding; we were not clear enough. Here “strong spatial variability” refers to the pronounced spatial variability in the correlation. We see in Fig.3 in some regions redish color (high correlation) or in other regions greenish color (low correlation). We revised this sentence “</w:t>
      </w:r>
      <w:r w:rsidRPr="00992598">
        <w:rPr>
          <w:rFonts w:ascii="Times New Roman" w:eastAsia="宋体" w:hAnsi="Times New Roman" w:cs="Times New Roman"/>
          <w:i/>
          <w:sz w:val="24"/>
          <w:szCs w:val="24"/>
        </w:rPr>
        <w:t xml:space="preserve">The maps of the </w:t>
      </w:r>
      <w:r w:rsidRPr="00992598">
        <w:rPr>
          <w:rFonts w:ascii="Times New Roman" w:eastAsia="宋体" w:hAnsi="Times New Roman" w:cs="Times New Roman"/>
          <w:i/>
          <w:iCs/>
          <w:sz w:val="24"/>
          <w:szCs w:val="24"/>
          <w:lang w:val="de-DE"/>
        </w:rPr>
        <w:t>Δ</w:t>
      </w:r>
      <w:r w:rsidRPr="00992598">
        <w:rPr>
          <w:rFonts w:ascii="Times New Roman" w:eastAsia="宋体" w:hAnsi="Times New Roman" w:cs="Times New Roman"/>
          <w:i/>
          <w:iCs/>
          <w:sz w:val="24"/>
          <w:szCs w:val="24"/>
        </w:rPr>
        <w:t>T</w:t>
      </w:r>
      <w:r w:rsidRPr="00992598">
        <w:rPr>
          <w:rFonts w:ascii="Times New Roman" w:eastAsia="宋体" w:hAnsi="Times New Roman" w:cs="Times New Roman"/>
          <w:i/>
          <w:sz w:val="24"/>
          <w:szCs w:val="24"/>
        </w:rPr>
        <w:t xml:space="preserve"> vs </w:t>
      </w:r>
      <w:r w:rsidRPr="00992598">
        <w:rPr>
          <w:rFonts w:ascii="Times New Roman" w:eastAsia="宋体" w:hAnsi="Times New Roman" w:cs="Times New Roman"/>
          <w:i/>
          <w:iCs/>
          <w:sz w:val="24"/>
          <w:szCs w:val="24"/>
        </w:rPr>
        <w:t>d</w:t>
      </w:r>
      <w:r w:rsidRPr="00992598">
        <w:rPr>
          <w:rFonts w:ascii="Times New Roman" w:eastAsia="宋体" w:hAnsi="Times New Roman" w:cs="Times New Roman"/>
          <w:i/>
          <w:iCs/>
          <w:sz w:val="24"/>
          <w:szCs w:val="24"/>
          <w:vertAlign w:val="subscript"/>
        </w:rPr>
        <w:t xml:space="preserve">snow </w:t>
      </w:r>
      <w:r w:rsidRPr="00992598">
        <w:rPr>
          <w:rFonts w:ascii="Times New Roman" w:eastAsia="宋体" w:hAnsi="Times New Roman" w:cs="Times New Roman"/>
          <w:i/>
          <w:sz w:val="24"/>
          <w:szCs w:val="24"/>
        </w:rPr>
        <w:t>correlations in winter (Fig</w:t>
      </w:r>
      <w:r w:rsidRPr="00992598">
        <w:rPr>
          <w:rFonts w:ascii="Times New Roman" w:eastAsia="宋体" w:hAnsi="Times New Roman" w:cs="Times New Roman" w:hint="eastAsia"/>
          <w:i/>
          <w:sz w:val="24"/>
          <w:szCs w:val="24"/>
        </w:rPr>
        <w:t>.</w:t>
      </w:r>
      <w:r w:rsidRPr="00992598">
        <w:rPr>
          <w:rFonts w:ascii="Times New Roman" w:eastAsia="宋体" w:hAnsi="Times New Roman" w:cs="Times New Roman"/>
          <w:i/>
          <w:sz w:val="24"/>
          <w:szCs w:val="24"/>
        </w:rPr>
        <w:t xml:space="preserve"> 3) demonstrate a pronounced spatial variability in the </w:t>
      </w:r>
      <w:r w:rsidRPr="00992598">
        <w:rPr>
          <w:rFonts w:ascii="Times New Roman" w:eastAsia="宋体" w:hAnsi="Times New Roman" w:cs="Times New Roman"/>
          <w:i/>
          <w:iCs/>
          <w:sz w:val="24"/>
          <w:szCs w:val="24"/>
          <w:lang w:val="de-DE"/>
        </w:rPr>
        <w:t>Δ</w:t>
      </w:r>
      <w:r w:rsidRPr="00992598">
        <w:rPr>
          <w:rFonts w:ascii="Times New Roman" w:eastAsia="宋体" w:hAnsi="Times New Roman" w:cs="Times New Roman"/>
          <w:i/>
          <w:iCs/>
          <w:sz w:val="24"/>
          <w:szCs w:val="24"/>
        </w:rPr>
        <w:t>T</w:t>
      </w:r>
      <w:r w:rsidRPr="00992598">
        <w:rPr>
          <w:rFonts w:ascii="Times New Roman" w:eastAsia="宋体" w:hAnsi="Times New Roman" w:cs="Times New Roman"/>
          <w:i/>
          <w:sz w:val="24"/>
          <w:szCs w:val="24"/>
        </w:rPr>
        <w:t xml:space="preserve"> vs </w:t>
      </w:r>
      <w:r w:rsidRPr="00992598">
        <w:rPr>
          <w:rFonts w:ascii="Times New Roman" w:eastAsia="宋体" w:hAnsi="Times New Roman" w:cs="Times New Roman"/>
          <w:i/>
          <w:iCs/>
          <w:sz w:val="24"/>
          <w:szCs w:val="24"/>
        </w:rPr>
        <w:t>d</w:t>
      </w:r>
      <w:r w:rsidRPr="00992598">
        <w:rPr>
          <w:rFonts w:ascii="Times New Roman" w:eastAsia="宋体" w:hAnsi="Times New Roman" w:cs="Times New Roman"/>
          <w:i/>
          <w:iCs/>
          <w:sz w:val="24"/>
          <w:szCs w:val="24"/>
          <w:vertAlign w:val="subscript"/>
        </w:rPr>
        <w:t xml:space="preserve">snow </w:t>
      </w:r>
      <w:r w:rsidRPr="00992598">
        <w:rPr>
          <w:rFonts w:ascii="Times New Roman" w:eastAsia="宋体" w:hAnsi="Times New Roman" w:cs="Times New Roman"/>
          <w:i/>
          <w:sz w:val="24"/>
          <w:szCs w:val="24"/>
        </w:rPr>
        <w:t>relationship</w:t>
      </w:r>
      <w:r w:rsidRPr="00992598">
        <w:rPr>
          <w:rFonts w:ascii="Times New Roman" w:eastAsia="宋体" w:hAnsi="Times New Roman" w:cs="Times New Roman"/>
          <w:sz w:val="24"/>
          <w:szCs w:val="24"/>
        </w:rPr>
        <w:t>.” And, we re-ordered some text such that this sentence is then directly followed by the description of the details of regional variation in the correlation.</w:t>
      </w:r>
    </w:p>
    <w:p w14:paraId="5DFE4FF4" w14:textId="77777777" w:rsidR="00992598" w:rsidRPr="00992598" w:rsidRDefault="00992598" w:rsidP="00992598">
      <w:pPr>
        <w:autoSpaceDE w:val="0"/>
        <w:autoSpaceDN w:val="0"/>
        <w:adjustRightInd w:val="0"/>
        <w:rPr>
          <w:rFonts w:ascii="Times New Roman" w:eastAsia="宋体" w:hAnsi="Times New Roman" w:cs="Times New Roman"/>
          <w:sz w:val="24"/>
          <w:szCs w:val="24"/>
        </w:rPr>
      </w:pPr>
    </w:p>
    <w:p w14:paraId="004E1CE2" w14:textId="183C1EB1" w:rsidR="00992598" w:rsidRPr="00992598" w:rsidRDefault="00C83BB9" w:rsidP="00992598">
      <w:pPr>
        <w:autoSpaceDE w:val="0"/>
        <w:autoSpaceDN w:val="0"/>
        <w:adjustRightInd w:val="0"/>
        <w:rPr>
          <w:rFonts w:ascii="Times New Roman" w:eastAsia="宋体" w:hAnsi="Times New Roman" w:cs="Times New Roman"/>
          <w:b/>
          <w:sz w:val="24"/>
          <w:szCs w:val="24"/>
        </w:rPr>
      </w:pPr>
      <w:r>
        <w:rPr>
          <w:rFonts w:ascii="Times New Roman" w:eastAsia="宋体" w:hAnsi="Times New Roman" w:cs="Times New Roman"/>
          <w:b/>
          <w:sz w:val="24"/>
          <w:szCs w:val="24"/>
        </w:rPr>
        <w:t xml:space="preserve">P11 </w:t>
      </w:r>
      <w:r w:rsidR="00992598" w:rsidRPr="00992598">
        <w:rPr>
          <w:rFonts w:ascii="Times New Roman" w:eastAsia="宋体" w:hAnsi="Times New Roman" w:cs="Times New Roman"/>
          <w:b/>
          <w:sz w:val="24"/>
          <w:szCs w:val="24"/>
        </w:rPr>
        <w:t>L23: “but indicate that most models agree on the general large-scale pattern.” Please describe what you see on the generated maps and only then state your conclusion. The first sentence is to describe what is going to happen in the rest of paragraph. It appears that the conclusions/details are always are beginning of many paragraphs. of course, there is a style to present a material this way, but it is only good for press-conferences when it is not enough time to describe assumptions, hypothesis, etc.</w:t>
      </w:r>
    </w:p>
    <w:p w14:paraId="4FB6CA64" w14:textId="77777777" w:rsidR="00992598" w:rsidRPr="00992598" w:rsidRDefault="00992598" w:rsidP="00992598">
      <w:pPr>
        <w:autoSpaceDE w:val="0"/>
        <w:autoSpaceDN w:val="0"/>
        <w:adjustRightInd w:val="0"/>
        <w:rPr>
          <w:rFonts w:ascii="Times New Roman" w:eastAsia="宋体" w:hAnsi="Times New Roman" w:cs="Times New Roman"/>
          <w:sz w:val="24"/>
          <w:szCs w:val="24"/>
        </w:rPr>
      </w:pPr>
      <w:r w:rsidRPr="00992598">
        <w:rPr>
          <w:rFonts w:ascii="Times New Roman" w:eastAsia="宋体" w:hAnsi="Times New Roman" w:cs="Times New Roman"/>
          <w:sz w:val="24"/>
          <w:szCs w:val="24"/>
        </w:rPr>
        <w:t xml:space="preserve">Done. We improved this paragraph to make it clearer. We start with the most obvious finding that the maps of the ΔT vs. dsnow correlations show a pronounced spatial variability in this correlation. Then, we describe the details of the observed spatial </w:t>
      </w:r>
      <w:r w:rsidRPr="00992598">
        <w:rPr>
          <w:rFonts w:ascii="Times New Roman" w:eastAsia="宋体" w:hAnsi="Times New Roman" w:cs="Times New Roman"/>
          <w:sz w:val="24"/>
          <w:szCs w:val="24"/>
        </w:rPr>
        <w:lastRenderedPageBreak/>
        <w:t>variation. This is then followed by the model evaluation. Thus, we do have a clear and consistent presentation structure.</w:t>
      </w:r>
    </w:p>
    <w:p w14:paraId="327F3253" w14:textId="77777777" w:rsidR="00992598" w:rsidRPr="00992598" w:rsidRDefault="00992598" w:rsidP="00992598">
      <w:pPr>
        <w:autoSpaceDE w:val="0"/>
        <w:autoSpaceDN w:val="0"/>
        <w:adjustRightInd w:val="0"/>
        <w:rPr>
          <w:rFonts w:ascii="Times New Roman" w:eastAsia="宋体" w:hAnsi="Times New Roman" w:cs="Times New Roman"/>
          <w:sz w:val="24"/>
          <w:szCs w:val="24"/>
        </w:rPr>
      </w:pPr>
    </w:p>
    <w:p w14:paraId="54BA73C4" w14:textId="77777777" w:rsidR="00992598" w:rsidRPr="00992598" w:rsidRDefault="00992598" w:rsidP="00992598">
      <w:pPr>
        <w:autoSpaceDE w:val="0"/>
        <w:autoSpaceDN w:val="0"/>
        <w:adjustRightInd w:val="0"/>
        <w:rPr>
          <w:rFonts w:ascii="Times New Roman" w:eastAsia="宋体" w:hAnsi="Times New Roman" w:cs="Times New Roman"/>
          <w:b/>
          <w:sz w:val="24"/>
          <w:szCs w:val="24"/>
        </w:rPr>
      </w:pPr>
      <w:r w:rsidRPr="00992598">
        <w:rPr>
          <w:rFonts w:ascii="Times New Roman" w:eastAsia="宋体" w:hAnsi="Times New Roman" w:cs="Times New Roman"/>
          <w:b/>
          <w:sz w:val="24"/>
          <w:szCs w:val="24"/>
        </w:rPr>
        <w:t>P12 L9: delete “Previous authors” and parentheses.</w:t>
      </w:r>
    </w:p>
    <w:p w14:paraId="0FF80956" w14:textId="46AE2981" w:rsidR="00992598" w:rsidRPr="00992598" w:rsidRDefault="00992598" w:rsidP="00992598">
      <w:pPr>
        <w:autoSpaceDE w:val="0"/>
        <w:autoSpaceDN w:val="0"/>
        <w:adjustRightInd w:val="0"/>
        <w:rPr>
          <w:rFonts w:ascii="Times New Roman" w:eastAsia="宋体" w:hAnsi="Times New Roman" w:cs="Times New Roman"/>
          <w:sz w:val="24"/>
          <w:szCs w:val="24"/>
        </w:rPr>
      </w:pPr>
      <w:r w:rsidRPr="00992598">
        <w:rPr>
          <w:rFonts w:ascii="Times New Roman" w:eastAsia="宋体" w:hAnsi="Times New Roman" w:cs="Times New Roman"/>
          <w:sz w:val="24"/>
          <w:szCs w:val="24"/>
        </w:rPr>
        <w:t>Done. We re-arranged this sentence.</w:t>
      </w:r>
      <w:r w:rsidRPr="00992598">
        <w:rPr>
          <w:rFonts w:ascii="Calibri" w:eastAsia="宋体" w:hAnsi="Calibri" w:cs="Calibri"/>
          <w:kern w:val="0"/>
          <w:sz w:val="24"/>
          <w:lang w:eastAsia="en-US"/>
        </w:rPr>
        <w:t xml:space="preserve"> “</w:t>
      </w:r>
      <w:r w:rsidR="006E7AD5">
        <w:rPr>
          <w:rFonts w:ascii="Times New Roman" w:eastAsia="宋体" w:hAnsi="Times New Roman" w:cs="Times New Roman"/>
          <w:i/>
          <w:sz w:val="24"/>
          <w:szCs w:val="24"/>
        </w:rPr>
        <w:t>P</w:t>
      </w:r>
      <w:r w:rsidRPr="00992598">
        <w:rPr>
          <w:rFonts w:ascii="Times New Roman" w:eastAsia="宋体" w:hAnsi="Times New Roman" w:cs="Times New Roman"/>
          <w:i/>
          <w:sz w:val="24"/>
          <w:szCs w:val="24"/>
        </w:rPr>
        <w:t xml:space="preserve">revious studies </w:t>
      </w:r>
      <w:r w:rsidR="006E7AD5">
        <w:rPr>
          <w:rFonts w:ascii="Times New Roman" w:eastAsia="宋体" w:hAnsi="Times New Roman" w:cs="Times New Roman"/>
          <w:i/>
          <w:sz w:val="24"/>
          <w:szCs w:val="24"/>
        </w:rPr>
        <w:t xml:space="preserve">have noted </w:t>
      </w:r>
      <w:r w:rsidRPr="00992598">
        <w:rPr>
          <w:rFonts w:ascii="Times New Roman" w:eastAsia="宋体" w:hAnsi="Times New Roman" w:cs="Times New Roman"/>
          <w:i/>
          <w:sz w:val="24"/>
          <w:szCs w:val="24"/>
        </w:rPr>
        <w:t xml:space="preserve">that the strength of relationship between </w:t>
      </w:r>
      <w:r w:rsidRPr="00992598">
        <w:rPr>
          <w:rFonts w:ascii="Times New Roman" w:eastAsia="宋体" w:hAnsi="Times New Roman" w:cs="Times New Roman"/>
          <w:i/>
          <w:iCs/>
          <w:sz w:val="24"/>
          <w:szCs w:val="24"/>
        </w:rPr>
        <w:t>T</w:t>
      </w:r>
      <w:r w:rsidRPr="00992598">
        <w:rPr>
          <w:rFonts w:ascii="Times New Roman" w:eastAsia="宋体" w:hAnsi="Times New Roman" w:cs="Times New Roman"/>
          <w:i/>
          <w:iCs/>
          <w:sz w:val="24"/>
          <w:szCs w:val="24"/>
          <w:vertAlign w:val="subscript"/>
        </w:rPr>
        <w:t xml:space="preserve">soil </w:t>
      </w:r>
      <w:r w:rsidRPr="00992598">
        <w:rPr>
          <w:rFonts w:ascii="Times New Roman" w:eastAsia="宋体" w:hAnsi="Times New Roman" w:cs="Times New Roman"/>
          <w:i/>
          <w:sz w:val="24"/>
          <w:szCs w:val="24"/>
        </w:rPr>
        <w:t xml:space="preserve">and </w:t>
      </w:r>
      <w:r w:rsidRPr="00992598">
        <w:rPr>
          <w:rFonts w:ascii="Times New Roman" w:eastAsia="宋体" w:hAnsi="Times New Roman" w:cs="Times New Roman"/>
          <w:i/>
          <w:iCs/>
          <w:sz w:val="24"/>
          <w:szCs w:val="24"/>
        </w:rPr>
        <w:t>T</w:t>
      </w:r>
      <w:r w:rsidRPr="00992598">
        <w:rPr>
          <w:rFonts w:ascii="Times New Roman" w:eastAsia="宋体" w:hAnsi="Times New Roman" w:cs="Times New Roman"/>
          <w:i/>
          <w:iCs/>
          <w:sz w:val="24"/>
          <w:szCs w:val="24"/>
          <w:vertAlign w:val="subscript"/>
        </w:rPr>
        <w:t>air</w:t>
      </w:r>
      <w:r w:rsidRPr="00992598">
        <w:rPr>
          <w:rFonts w:ascii="Times New Roman" w:eastAsia="宋体" w:hAnsi="Times New Roman" w:cs="Times New Roman"/>
          <w:i/>
          <w:sz w:val="24"/>
          <w:szCs w:val="24"/>
        </w:rPr>
        <w:t xml:space="preserve"> is modulated by </w:t>
      </w:r>
      <w:r w:rsidRPr="00992598">
        <w:rPr>
          <w:rFonts w:ascii="Times New Roman" w:eastAsia="宋体" w:hAnsi="Times New Roman" w:cs="Times New Roman"/>
          <w:i/>
          <w:iCs/>
          <w:sz w:val="24"/>
          <w:szCs w:val="24"/>
        </w:rPr>
        <w:t>d</w:t>
      </w:r>
      <w:r w:rsidRPr="00992598">
        <w:rPr>
          <w:rFonts w:ascii="Times New Roman" w:eastAsia="宋体" w:hAnsi="Times New Roman" w:cs="Times New Roman"/>
          <w:i/>
          <w:iCs/>
          <w:sz w:val="24"/>
          <w:szCs w:val="24"/>
          <w:vertAlign w:val="subscript"/>
        </w:rPr>
        <w:t xml:space="preserve">snow </w:t>
      </w:r>
      <w:r w:rsidRPr="00992598">
        <w:rPr>
          <w:rFonts w:ascii="Times New Roman" w:eastAsia="宋体" w:hAnsi="Times New Roman" w:cs="Times New Roman"/>
          <w:i/>
          <w:sz w:val="24"/>
          <w:szCs w:val="24"/>
        </w:rPr>
        <w:t>and the snow insulation effect increases only up to a limiting depth beyond which extra snow makes little difference to soil temperatures (</w:t>
      </w:r>
      <w:r w:rsidRPr="00992598">
        <w:rPr>
          <w:rFonts w:ascii="Times New Roman" w:eastAsia="宋体" w:hAnsi="Times New Roman" w:cs="Times New Roman"/>
          <w:i/>
          <w:iCs/>
          <w:sz w:val="24"/>
          <w:szCs w:val="24"/>
        </w:rPr>
        <w:t>Smith and Riseborough</w:t>
      </w:r>
      <w:r w:rsidRPr="00992598">
        <w:rPr>
          <w:rFonts w:ascii="Times New Roman" w:eastAsia="宋体" w:hAnsi="Times New Roman" w:cs="Times New Roman"/>
          <w:i/>
          <w:sz w:val="24"/>
          <w:szCs w:val="24"/>
        </w:rPr>
        <w:t xml:space="preserve">, 2002; </w:t>
      </w:r>
      <w:r w:rsidRPr="00992598">
        <w:rPr>
          <w:rFonts w:ascii="Times New Roman" w:eastAsia="宋体" w:hAnsi="Times New Roman" w:cs="Times New Roman"/>
          <w:i/>
          <w:iCs/>
          <w:sz w:val="24"/>
          <w:szCs w:val="24"/>
        </w:rPr>
        <w:t>Sokratov and Barry</w:t>
      </w:r>
      <w:r w:rsidRPr="00992598">
        <w:rPr>
          <w:rFonts w:ascii="Times New Roman" w:eastAsia="宋体" w:hAnsi="Times New Roman" w:cs="Times New Roman"/>
          <w:i/>
          <w:sz w:val="24"/>
          <w:szCs w:val="24"/>
        </w:rPr>
        <w:t xml:space="preserve">, 2002; </w:t>
      </w:r>
      <w:r w:rsidRPr="00992598">
        <w:rPr>
          <w:rFonts w:ascii="Times New Roman" w:eastAsia="宋体" w:hAnsi="Times New Roman" w:cs="Times New Roman"/>
          <w:i/>
          <w:iCs/>
          <w:sz w:val="24"/>
          <w:szCs w:val="24"/>
        </w:rPr>
        <w:t>Zhang,</w:t>
      </w:r>
      <w:r w:rsidRPr="00992598">
        <w:rPr>
          <w:rFonts w:ascii="Times New Roman" w:eastAsia="宋体" w:hAnsi="Times New Roman" w:cs="Times New Roman"/>
          <w:i/>
          <w:sz w:val="24"/>
          <w:szCs w:val="24"/>
        </w:rPr>
        <w:t xml:space="preserve"> 2005; </w:t>
      </w:r>
      <w:r w:rsidRPr="00992598">
        <w:rPr>
          <w:rFonts w:ascii="Times New Roman" w:eastAsia="宋体" w:hAnsi="Times New Roman" w:cs="Times New Roman"/>
          <w:i/>
          <w:iCs/>
          <w:sz w:val="24"/>
          <w:szCs w:val="24"/>
        </w:rPr>
        <w:t>Lawrence and Slater</w:t>
      </w:r>
      <w:r w:rsidRPr="00992598">
        <w:rPr>
          <w:rFonts w:ascii="Times New Roman" w:eastAsia="宋体" w:hAnsi="Times New Roman" w:cs="Times New Roman"/>
          <w:i/>
          <w:sz w:val="24"/>
          <w:szCs w:val="24"/>
        </w:rPr>
        <w:t>, 201</w:t>
      </w:r>
      <w:r w:rsidRPr="00992598">
        <w:rPr>
          <w:rFonts w:ascii="Times New Roman" w:eastAsia="宋体" w:hAnsi="Times New Roman" w:cs="Times New Roman"/>
          <w:sz w:val="24"/>
          <w:szCs w:val="24"/>
        </w:rPr>
        <w:t>0).”</w:t>
      </w:r>
    </w:p>
    <w:p w14:paraId="398AE7A2" w14:textId="77777777" w:rsidR="00992598" w:rsidRPr="00992598" w:rsidRDefault="00992598" w:rsidP="00992598">
      <w:pPr>
        <w:autoSpaceDE w:val="0"/>
        <w:autoSpaceDN w:val="0"/>
        <w:adjustRightInd w:val="0"/>
        <w:rPr>
          <w:rFonts w:ascii="Times New Roman" w:eastAsia="宋体" w:hAnsi="Times New Roman" w:cs="Times New Roman"/>
          <w:sz w:val="24"/>
          <w:szCs w:val="24"/>
        </w:rPr>
      </w:pPr>
    </w:p>
    <w:p w14:paraId="20E4FEF4" w14:textId="77777777" w:rsidR="00992598" w:rsidRPr="00992598" w:rsidRDefault="00992598" w:rsidP="00992598">
      <w:pPr>
        <w:autoSpaceDE w:val="0"/>
        <w:autoSpaceDN w:val="0"/>
        <w:adjustRightInd w:val="0"/>
        <w:rPr>
          <w:rFonts w:ascii="Times New Roman" w:eastAsia="宋体" w:hAnsi="Times New Roman" w:cs="Times New Roman"/>
          <w:b/>
          <w:sz w:val="24"/>
          <w:szCs w:val="24"/>
        </w:rPr>
      </w:pPr>
      <w:r w:rsidRPr="00992598">
        <w:rPr>
          <w:rFonts w:ascii="Times New Roman" w:eastAsia="宋体" w:hAnsi="Times New Roman" w:cs="Times New Roman"/>
          <w:b/>
          <w:sz w:val="24"/>
          <w:szCs w:val="24"/>
        </w:rPr>
        <w:t>P13 L18: “SI Fig.3”. L24: “SI Fig.4”. Bring this figure from the appendix to the text and describe how this figure is obtained. P15 L32: “SI Table 3”. There is no reason to move table and figures to SI when they are cited so often. Ideally, it should be no mentioning of figure from the SI.</w:t>
      </w:r>
    </w:p>
    <w:p w14:paraId="0C15ACF6" w14:textId="596A4003" w:rsidR="00992598" w:rsidRPr="00992598" w:rsidRDefault="0022247D" w:rsidP="00992598">
      <w:pPr>
        <w:autoSpaceDE w:val="0"/>
        <w:autoSpaceDN w:val="0"/>
        <w:adjustRightInd w:val="0"/>
        <w:rPr>
          <w:rFonts w:ascii="Times New Roman" w:eastAsia="宋体" w:hAnsi="Times New Roman" w:cs="Times New Roman"/>
          <w:sz w:val="24"/>
          <w:szCs w:val="24"/>
        </w:rPr>
      </w:pPr>
      <w:r>
        <w:rPr>
          <w:rFonts w:ascii="Times New Roman" w:eastAsia="宋体" w:hAnsi="Times New Roman" w:cs="Times New Roman"/>
          <w:sz w:val="24"/>
          <w:szCs w:val="24"/>
        </w:rPr>
        <w:t xml:space="preserve">We </w:t>
      </w:r>
      <w:r w:rsidR="00992598">
        <w:rPr>
          <w:rFonts w:ascii="Times New Roman" w:eastAsia="宋体" w:hAnsi="Times New Roman" w:cs="Times New Roman"/>
          <w:sz w:val="24"/>
          <w:szCs w:val="24"/>
        </w:rPr>
        <w:t xml:space="preserve">moved </w:t>
      </w:r>
      <w:r>
        <w:rPr>
          <w:rFonts w:ascii="Times New Roman" w:eastAsia="宋体" w:hAnsi="Times New Roman" w:cs="Times New Roman"/>
          <w:sz w:val="24"/>
          <w:szCs w:val="24"/>
        </w:rPr>
        <w:t xml:space="preserve">SI Table 3 </w:t>
      </w:r>
      <w:r w:rsidR="00992598" w:rsidRPr="00992598">
        <w:rPr>
          <w:rFonts w:ascii="Times New Roman" w:eastAsia="宋体" w:hAnsi="Times New Roman" w:cs="Times New Roman"/>
          <w:sz w:val="24"/>
          <w:szCs w:val="24"/>
        </w:rPr>
        <w:t>to the main text</w:t>
      </w:r>
      <w:r>
        <w:rPr>
          <w:rFonts w:ascii="Times New Roman" w:eastAsia="宋体" w:hAnsi="Times New Roman" w:cs="Times New Roman"/>
          <w:sz w:val="24"/>
          <w:szCs w:val="24"/>
        </w:rPr>
        <w:t>; it is Table 3 now</w:t>
      </w:r>
      <w:r w:rsidR="00992598" w:rsidRPr="00992598">
        <w:rPr>
          <w:rFonts w:ascii="Times New Roman" w:eastAsia="宋体" w:hAnsi="Times New Roman" w:cs="Times New Roman"/>
          <w:sz w:val="24"/>
          <w:szCs w:val="24"/>
        </w:rPr>
        <w:t xml:space="preserve">. Both figures </w:t>
      </w:r>
      <w:r>
        <w:rPr>
          <w:rFonts w:ascii="Times New Roman" w:eastAsia="宋体" w:hAnsi="Times New Roman" w:cs="Times New Roman"/>
          <w:sz w:val="24"/>
          <w:szCs w:val="24"/>
        </w:rPr>
        <w:t>(SI Fig.3, SI Fig.4) are</w:t>
      </w:r>
      <w:r w:rsidR="00992598" w:rsidRPr="00992598">
        <w:rPr>
          <w:rFonts w:ascii="Times New Roman" w:eastAsia="宋体" w:hAnsi="Times New Roman" w:cs="Times New Roman"/>
          <w:sz w:val="24"/>
          <w:szCs w:val="24"/>
        </w:rPr>
        <w:t xml:space="preserve"> cited only once now</w:t>
      </w:r>
      <w:r>
        <w:rPr>
          <w:rFonts w:ascii="Times New Roman" w:eastAsia="宋体" w:hAnsi="Times New Roman" w:cs="Times New Roman"/>
          <w:sz w:val="24"/>
          <w:szCs w:val="24"/>
        </w:rPr>
        <w:t xml:space="preserve"> and are supplementary information</w:t>
      </w:r>
      <w:r w:rsidR="00992598" w:rsidRPr="00992598">
        <w:rPr>
          <w:rFonts w:ascii="Times New Roman" w:eastAsia="宋体" w:hAnsi="Times New Roman" w:cs="Times New Roman"/>
          <w:sz w:val="24"/>
          <w:szCs w:val="24"/>
        </w:rPr>
        <w:t>.</w:t>
      </w:r>
    </w:p>
    <w:p w14:paraId="3699166F" w14:textId="77777777" w:rsidR="00992598" w:rsidRPr="00992598" w:rsidRDefault="00992598" w:rsidP="00992598">
      <w:pPr>
        <w:autoSpaceDE w:val="0"/>
        <w:autoSpaceDN w:val="0"/>
        <w:adjustRightInd w:val="0"/>
        <w:rPr>
          <w:rFonts w:ascii="Times New Roman" w:eastAsia="宋体" w:hAnsi="Times New Roman" w:cs="Times New Roman"/>
          <w:sz w:val="24"/>
          <w:szCs w:val="24"/>
        </w:rPr>
      </w:pPr>
    </w:p>
    <w:p w14:paraId="29FE7B97" w14:textId="77777777" w:rsidR="00992598" w:rsidRPr="00992598" w:rsidRDefault="00992598" w:rsidP="00992598">
      <w:pPr>
        <w:autoSpaceDE w:val="0"/>
        <w:autoSpaceDN w:val="0"/>
        <w:adjustRightInd w:val="0"/>
        <w:rPr>
          <w:rFonts w:ascii="Times New Roman" w:eastAsia="宋体" w:hAnsi="Times New Roman" w:cs="Times New Roman"/>
          <w:b/>
          <w:sz w:val="24"/>
          <w:szCs w:val="24"/>
        </w:rPr>
      </w:pPr>
      <w:r w:rsidRPr="00992598">
        <w:rPr>
          <w:rFonts w:ascii="Times New Roman" w:eastAsia="宋体" w:hAnsi="Times New Roman" w:cs="Times New Roman"/>
          <w:b/>
          <w:sz w:val="24"/>
          <w:szCs w:val="24"/>
        </w:rPr>
        <w:t>P13 L20-21: “Obvious outliers in the T</w:t>
      </w:r>
      <w:r w:rsidRPr="00992598">
        <w:rPr>
          <w:rFonts w:ascii="Times New Roman" w:eastAsia="宋体" w:hAnsi="Times New Roman" w:cs="Times New Roman"/>
          <w:b/>
          <w:sz w:val="24"/>
          <w:szCs w:val="24"/>
          <w:vertAlign w:val="subscript"/>
        </w:rPr>
        <w:t xml:space="preserve">soil </w:t>
      </w:r>
      <w:r w:rsidRPr="00992598">
        <w:rPr>
          <w:rFonts w:ascii="Times New Roman" w:eastAsia="宋体" w:hAnsi="Times New Roman" w:cs="Times New Roman"/>
          <w:b/>
          <w:sz w:val="24"/>
          <w:szCs w:val="24"/>
        </w:rPr>
        <w:t>/T</w:t>
      </w:r>
      <w:r w:rsidRPr="00992598">
        <w:rPr>
          <w:rFonts w:ascii="Times New Roman" w:eastAsia="宋体" w:hAnsi="Times New Roman" w:cs="Times New Roman"/>
          <w:b/>
          <w:sz w:val="24"/>
          <w:szCs w:val="24"/>
          <w:vertAlign w:val="subscript"/>
        </w:rPr>
        <w:t>air</w:t>
      </w:r>
      <w:r w:rsidRPr="00992598">
        <w:rPr>
          <w:rFonts w:ascii="Times New Roman" w:eastAsia="宋体" w:hAnsi="Times New Roman" w:cs="Times New Roman"/>
          <w:b/>
          <w:sz w:val="24"/>
          <w:szCs w:val="24"/>
        </w:rPr>
        <w:t xml:space="preserve"> correlation maps (SI Fig. 3) are ISBA and UVic, which strongly overestimate the correlation (r &gt; 0.9)”. What does it physically mean?</w:t>
      </w:r>
    </w:p>
    <w:p w14:paraId="22D80C79" w14:textId="77777777" w:rsidR="00992598" w:rsidRPr="00992598" w:rsidRDefault="00992598" w:rsidP="00992598">
      <w:pPr>
        <w:autoSpaceDE w:val="0"/>
        <w:autoSpaceDN w:val="0"/>
        <w:adjustRightInd w:val="0"/>
        <w:rPr>
          <w:rFonts w:ascii="Times New Roman" w:eastAsia="宋体" w:hAnsi="Times New Roman" w:cs="Times New Roman"/>
          <w:sz w:val="24"/>
          <w:szCs w:val="24"/>
        </w:rPr>
      </w:pPr>
      <w:r w:rsidRPr="00992598">
        <w:rPr>
          <w:rFonts w:ascii="Times New Roman" w:eastAsia="宋体" w:hAnsi="Times New Roman" w:cs="Times New Roman"/>
          <w:sz w:val="24"/>
          <w:szCs w:val="24"/>
        </w:rPr>
        <w:t>Done. We improved this discussion.</w:t>
      </w:r>
      <w:r w:rsidRPr="00992598">
        <w:rPr>
          <w:rFonts w:ascii="Calibri" w:eastAsia="宋体" w:hAnsi="Calibri" w:cs="Calibri"/>
          <w:kern w:val="0"/>
          <w:sz w:val="24"/>
          <w:lang w:eastAsia="en-US"/>
        </w:rPr>
        <w:t xml:space="preserve"> “</w:t>
      </w:r>
      <w:r w:rsidRPr="00992598">
        <w:rPr>
          <w:rFonts w:ascii="Times New Roman" w:eastAsia="宋体" w:hAnsi="Times New Roman" w:cs="Times New Roman"/>
          <w:i/>
          <w:sz w:val="24"/>
          <w:szCs w:val="24"/>
        </w:rPr>
        <w:t xml:space="preserve">Obvious outliers in the </w:t>
      </w:r>
      <w:r w:rsidRPr="00992598">
        <w:rPr>
          <w:rFonts w:ascii="Times New Roman" w:eastAsia="宋体" w:hAnsi="Times New Roman" w:cs="Times New Roman"/>
          <w:i/>
          <w:iCs/>
          <w:sz w:val="24"/>
          <w:szCs w:val="24"/>
        </w:rPr>
        <w:t>T</w:t>
      </w:r>
      <w:r w:rsidRPr="00992598">
        <w:rPr>
          <w:rFonts w:ascii="Times New Roman" w:eastAsia="宋体" w:hAnsi="Times New Roman" w:cs="Times New Roman"/>
          <w:i/>
          <w:iCs/>
          <w:sz w:val="24"/>
          <w:szCs w:val="24"/>
          <w:vertAlign w:val="subscript"/>
        </w:rPr>
        <w:t xml:space="preserve">soil </w:t>
      </w:r>
      <w:r w:rsidRPr="00992598">
        <w:rPr>
          <w:rFonts w:ascii="Times New Roman" w:eastAsia="宋体" w:hAnsi="Times New Roman" w:cs="Times New Roman"/>
          <w:i/>
          <w:sz w:val="24"/>
          <w:szCs w:val="24"/>
        </w:rPr>
        <w:t xml:space="preserve">vs </w:t>
      </w:r>
      <w:r w:rsidRPr="00992598">
        <w:rPr>
          <w:rFonts w:ascii="Times New Roman" w:eastAsia="宋体" w:hAnsi="Times New Roman" w:cs="Times New Roman"/>
          <w:i/>
          <w:iCs/>
          <w:sz w:val="24"/>
          <w:szCs w:val="24"/>
        </w:rPr>
        <w:t>T</w:t>
      </w:r>
      <w:r w:rsidRPr="00992598">
        <w:rPr>
          <w:rFonts w:ascii="Times New Roman" w:eastAsia="宋体" w:hAnsi="Times New Roman" w:cs="Times New Roman"/>
          <w:i/>
          <w:iCs/>
          <w:sz w:val="24"/>
          <w:szCs w:val="24"/>
          <w:vertAlign w:val="subscript"/>
        </w:rPr>
        <w:t xml:space="preserve">air </w:t>
      </w:r>
      <w:r w:rsidRPr="00992598">
        <w:rPr>
          <w:rFonts w:ascii="Times New Roman" w:eastAsia="宋体" w:hAnsi="Times New Roman" w:cs="Times New Roman"/>
          <w:i/>
          <w:sz w:val="24"/>
          <w:szCs w:val="24"/>
        </w:rPr>
        <w:t xml:space="preserve">correlation maps are ISBA and UVic, which strongly overestimate the correlation (r &gt; 0.9) over most of the Arctic. This indicates an underestimated snow insulation effect, and confirms the weak insulation in both models, which has been initially discussed based on the underestimated </w:t>
      </w:r>
      <w:r w:rsidRPr="00992598">
        <w:rPr>
          <w:rFonts w:ascii="Times New Roman" w:eastAsia="宋体" w:hAnsi="Times New Roman" w:cs="Times New Roman"/>
          <w:i/>
          <w:sz w:val="24"/>
          <w:szCs w:val="24"/>
          <w:lang w:val="de-DE"/>
        </w:rPr>
        <w:t>Δ</w:t>
      </w:r>
      <w:r w:rsidRPr="00992598">
        <w:rPr>
          <w:rFonts w:ascii="Times New Roman" w:eastAsia="宋体" w:hAnsi="Times New Roman" w:cs="Times New Roman"/>
          <w:i/>
          <w:sz w:val="24"/>
          <w:szCs w:val="24"/>
        </w:rPr>
        <w:t>T (Fig. 1) and weak correlation between ∆T and d</w:t>
      </w:r>
      <w:r w:rsidRPr="00992598">
        <w:rPr>
          <w:rFonts w:ascii="Times New Roman" w:eastAsia="宋体" w:hAnsi="Times New Roman" w:cs="Times New Roman"/>
          <w:i/>
          <w:sz w:val="24"/>
          <w:szCs w:val="24"/>
          <w:vertAlign w:val="subscript"/>
        </w:rPr>
        <w:t xml:space="preserve">snow </w:t>
      </w:r>
      <w:r w:rsidRPr="00992598">
        <w:rPr>
          <w:rFonts w:ascii="Times New Roman" w:eastAsia="宋体" w:hAnsi="Times New Roman" w:cs="Times New Roman"/>
          <w:i/>
          <w:sz w:val="24"/>
          <w:szCs w:val="24"/>
        </w:rPr>
        <w:t>(Fig. 3).”</w:t>
      </w:r>
    </w:p>
    <w:p w14:paraId="556355C6" w14:textId="77777777" w:rsidR="00992598" w:rsidRPr="00992598" w:rsidRDefault="00992598" w:rsidP="00992598">
      <w:pPr>
        <w:autoSpaceDE w:val="0"/>
        <w:autoSpaceDN w:val="0"/>
        <w:adjustRightInd w:val="0"/>
        <w:rPr>
          <w:rFonts w:ascii="Times New Roman" w:eastAsia="宋体" w:hAnsi="Times New Roman" w:cs="Times New Roman"/>
          <w:sz w:val="24"/>
          <w:szCs w:val="24"/>
        </w:rPr>
      </w:pPr>
    </w:p>
    <w:p w14:paraId="5EDE6245" w14:textId="77777777" w:rsidR="00992598" w:rsidRPr="00992598" w:rsidRDefault="00992598" w:rsidP="00992598">
      <w:pPr>
        <w:autoSpaceDE w:val="0"/>
        <w:autoSpaceDN w:val="0"/>
        <w:adjustRightInd w:val="0"/>
        <w:rPr>
          <w:rFonts w:ascii="Times New Roman" w:eastAsia="宋体" w:hAnsi="Times New Roman" w:cs="Times New Roman"/>
          <w:b/>
          <w:sz w:val="24"/>
          <w:szCs w:val="24"/>
        </w:rPr>
      </w:pPr>
      <w:r w:rsidRPr="00992598">
        <w:rPr>
          <w:rFonts w:ascii="Times New Roman" w:eastAsia="宋体" w:hAnsi="Times New Roman" w:cs="Times New Roman"/>
          <w:b/>
          <w:sz w:val="24"/>
          <w:szCs w:val="24"/>
        </w:rPr>
        <w:t>P14 L10: “the biases range from -0.8 K to -4.7 K (SI Table 2)”. Please state that this is for winter months in the text.</w:t>
      </w:r>
    </w:p>
    <w:p w14:paraId="146CED00" w14:textId="071F2AE0" w:rsidR="00992598" w:rsidRPr="00992598" w:rsidRDefault="00992598" w:rsidP="00992598">
      <w:pPr>
        <w:autoSpaceDE w:val="0"/>
        <w:autoSpaceDN w:val="0"/>
        <w:adjustRightInd w:val="0"/>
        <w:rPr>
          <w:rFonts w:ascii="Times New Roman" w:eastAsia="宋体" w:hAnsi="Times New Roman" w:cs="Times New Roman"/>
          <w:sz w:val="24"/>
          <w:szCs w:val="24"/>
        </w:rPr>
      </w:pPr>
      <w:r w:rsidRPr="00992598">
        <w:rPr>
          <w:rFonts w:ascii="Times New Roman" w:eastAsia="宋体" w:hAnsi="Times New Roman" w:cs="Times New Roman"/>
          <w:sz w:val="24"/>
          <w:szCs w:val="24"/>
        </w:rPr>
        <w:t>Done.</w:t>
      </w:r>
      <w:r w:rsidRPr="00992598">
        <w:rPr>
          <w:rFonts w:ascii="Calibri" w:eastAsia="宋体" w:hAnsi="Calibri" w:cs="Calibri"/>
          <w:kern w:val="0"/>
          <w:sz w:val="24"/>
          <w:lang w:eastAsia="en-US"/>
        </w:rPr>
        <w:t xml:space="preserve"> “</w:t>
      </w:r>
      <w:r w:rsidRPr="00992598">
        <w:rPr>
          <w:rFonts w:ascii="Times New Roman" w:eastAsia="宋体" w:hAnsi="Times New Roman" w:cs="Times New Roman"/>
          <w:i/>
          <w:sz w:val="24"/>
          <w:szCs w:val="24"/>
        </w:rPr>
        <w:t>The biases of winter mean air temperature ranges</w:t>
      </w:r>
      <w:r w:rsidR="0022247D">
        <w:rPr>
          <w:rFonts w:ascii="Times New Roman" w:eastAsia="宋体" w:hAnsi="Times New Roman" w:cs="Times New Roman"/>
          <w:i/>
          <w:sz w:val="24"/>
          <w:szCs w:val="24"/>
        </w:rPr>
        <w:t>…</w:t>
      </w:r>
      <w:r w:rsidRPr="00992598">
        <w:rPr>
          <w:rFonts w:ascii="Times New Roman" w:eastAsia="宋体" w:hAnsi="Times New Roman" w:cs="Times New Roman"/>
          <w:i/>
          <w:sz w:val="24"/>
          <w:szCs w:val="24"/>
        </w:rPr>
        <w:t>”</w:t>
      </w:r>
    </w:p>
    <w:p w14:paraId="31CCDD1C" w14:textId="77777777" w:rsidR="00992598" w:rsidRPr="00992598" w:rsidRDefault="00992598" w:rsidP="00992598">
      <w:pPr>
        <w:autoSpaceDE w:val="0"/>
        <w:autoSpaceDN w:val="0"/>
        <w:adjustRightInd w:val="0"/>
        <w:rPr>
          <w:rFonts w:ascii="Times New Roman" w:eastAsia="宋体" w:hAnsi="Times New Roman" w:cs="Times New Roman"/>
          <w:sz w:val="24"/>
          <w:szCs w:val="24"/>
        </w:rPr>
      </w:pPr>
    </w:p>
    <w:p w14:paraId="1B4B5949" w14:textId="557221B9" w:rsidR="00992598" w:rsidRPr="00992598" w:rsidRDefault="00C83BB9" w:rsidP="00992598">
      <w:pPr>
        <w:autoSpaceDE w:val="0"/>
        <w:autoSpaceDN w:val="0"/>
        <w:adjustRightInd w:val="0"/>
        <w:rPr>
          <w:rFonts w:ascii="Times New Roman" w:eastAsia="宋体" w:hAnsi="Times New Roman" w:cs="Times New Roman"/>
          <w:b/>
          <w:sz w:val="24"/>
          <w:szCs w:val="24"/>
        </w:rPr>
      </w:pPr>
      <w:r>
        <w:rPr>
          <w:rFonts w:ascii="Times New Roman" w:eastAsia="宋体" w:hAnsi="Times New Roman" w:cs="Times New Roman"/>
          <w:b/>
          <w:sz w:val="24"/>
          <w:szCs w:val="24"/>
        </w:rPr>
        <w:t xml:space="preserve">P14 </w:t>
      </w:r>
      <w:r w:rsidR="00992598" w:rsidRPr="00992598">
        <w:rPr>
          <w:rFonts w:ascii="Times New Roman" w:eastAsia="宋体" w:hAnsi="Times New Roman" w:cs="Times New Roman"/>
          <w:b/>
          <w:sz w:val="24"/>
          <w:szCs w:val="24"/>
        </w:rPr>
        <w:t>L25-26: “underestimate” and “overestimate”. Does it depend on the values of 250 kg/m3 used to convert the satellite measured SWE to snow depth.</w:t>
      </w:r>
    </w:p>
    <w:p w14:paraId="34ACFE64" w14:textId="77777777" w:rsidR="00992598" w:rsidRPr="00992598" w:rsidRDefault="00992598" w:rsidP="00992598">
      <w:pPr>
        <w:autoSpaceDE w:val="0"/>
        <w:autoSpaceDN w:val="0"/>
        <w:adjustRightInd w:val="0"/>
        <w:rPr>
          <w:rFonts w:ascii="Times New Roman" w:eastAsia="宋体" w:hAnsi="Times New Roman" w:cs="Times New Roman"/>
          <w:sz w:val="24"/>
          <w:szCs w:val="24"/>
        </w:rPr>
      </w:pPr>
      <w:r w:rsidRPr="00992598">
        <w:rPr>
          <w:rFonts w:ascii="Times New Roman" w:eastAsia="宋体" w:hAnsi="Times New Roman" w:cs="Times New Roman"/>
          <w:sz w:val="24"/>
          <w:szCs w:val="24"/>
        </w:rPr>
        <w:t>No, this is not the case. Please see our answer to the related comment #3. Furthermore, we show in Table 3 (earlier SI Tab.3) that the model biases are consistent regardless of which observations are used for the model evaluation. The model biases with respect to the station data are consistent with those with respect to the GlobSnow data; the model ranking is not affected.</w:t>
      </w:r>
    </w:p>
    <w:p w14:paraId="6BA816FF" w14:textId="77777777" w:rsidR="00992598" w:rsidRPr="00992598" w:rsidRDefault="00992598" w:rsidP="00992598">
      <w:pPr>
        <w:autoSpaceDE w:val="0"/>
        <w:autoSpaceDN w:val="0"/>
        <w:adjustRightInd w:val="0"/>
        <w:rPr>
          <w:rFonts w:ascii="Times New Roman" w:eastAsia="宋体" w:hAnsi="Times New Roman" w:cs="Times New Roman"/>
          <w:sz w:val="24"/>
          <w:szCs w:val="24"/>
        </w:rPr>
      </w:pPr>
    </w:p>
    <w:p w14:paraId="2A871838" w14:textId="1684A39B" w:rsidR="00992598" w:rsidRPr="00992598" w:rsidRDefault="00C83BB9" w:rsidP="00992598">
      <w:pPr>
        <w:autoSpaceDE w:val="0"/>
        <w:autoSpaceDN w:val="0"/>
        <w:adjustRightInd w:val="0"/>
        <w:rPr>
          <w:rFonts w:ascii="Times New Roman" w:eastAsia="宋体" w:hAnsi="Times New Roman" w:cs="Times New Roman"/>
          <w:b/>
          <w:sz w:val="24"/>
          <w:szCs w:val="24"/>
        </w:rPr>
      </w:pPr>
      <w:r>
        <w:rPr>
          <w:rFonts w:ascii="Times New Roman" w:eastAsia="宋体" w:hAnsi="Times New Roman" w:cs="Times New Roman"/>
          <w:b/>
          <w:sz w:val="24"/>
          <w:szCs w:val="24"/>
        </w:rPr>
        <w:t xml:space="preserve">P14 </w:t>
      </w:r>
      <w:r w:rsidR="00992598" w:rsidRPr="00992598">
        <w:rPr>
          <w:rFonts w:ascii="Times New Roman" w:eastAsia="宋体" w:hAnsi="Times New Roman" w:cs="Times New Roman"/>
          <w:b/>
          <w:sz w:val="24"/>
          <w:szCs w:val="24"/>
        </w:rPr>
        <w:t>L28-29: “The evaluation of the model performance for SWE compared to GlobSnow indicates the same bias characteristics as described here for snow depth (not shown).” This is really confusing... please re-write</w:t>
      </w:r>
    </w:p>
    <w:p w14:paraId="1BB8DF42" w14:textId="77777777" w:rsidR="00992598" w:rsidRPr="00992598" w:rsidRDefault="00992598" w:rsidP="00992598">
      <w:pPr>
        <w:autoSpaceDE w:val="0"/>
        <w:autoSpaceDN w:val="0"/>
        <w:adjustRightInd w:val="0"/>
        <w:rPr>
          <w:rFonts w:ascii="Times New Roman" w:eastAsia="宋体" w:hAnsi="Times New Roman" w:cs="Times New Roman"/>
          <w:sz w:val="24"/>
          <w:szCs w:val="24"/>
        </w:rPr>
      </w:pPr>
      <w:r w:rsidRPr="00992598">
        <w:rPr>
          <w:rFonts w:ascii="Times New Roman" w:eastAsia="宋体" w:hAnsi="Times New Roman" w:cs="Times New Roman"/>
          <w:sz w:val="24"/>
          <w:szCs w:val="24"/>
        </w:rPr>
        <w:t xml:space="preserve">Done. We deleted this sentence. </w:t>
      </w:r>
    </w:p>
    <w:p w14:paraId="1E59A252" w14:textId="77777777" w:rsidR="00992598" w:rsidRPr="00992598" w:rsidRDefault="00992598" w:rsidP="00992598">
      <w:pPr>
        <w:autoSpaceDE w:val="0"/>
        <w:autoSpaceDN w:val="0"/>
        <w:adjustRightInd w:val="0"/>
        <w:rPr>
          <w:rFonts w:ascii="Times New Roman" w:eastAsia="宋体" w:hAnsi="Times New Roman" w:cs="Times New Roman"/>
          <w:sz w:val="24"/>
          <w:szCs w:val="24"/>
        </w:rPr>
      </w:pPr>
    </w:p>
    <w:p w14:paraId="6FB4F83B" w14:textId="77777777" w:rsidR="00992598" w:rsidRPr="00992598" w:rsidRDefault="00992598" w:rsidP="00992598">
      <w:pPr>
        <w:autoSpaceDE w:val="0"/>
        <w:autoSpaceDN w:val="0"/>
        <w:adjustRightInd w:val="0"/>
        <w:rPr>
          <w:rFonts w:ascii="Times New Roman" w:eastAsia="宋体" w:hAnsi="Times New Roman" w:cs="Times New Roman"/>
          <w:b/>
          <w:sz w:val="24"/>
          <w:szCs w:val="24"/>
        </w:rPr>
      </w:pPr>
      <w:r w:rsidRPr="00992598">
        <w:rPr>
          <w:rFonts w:ascii="Times New Roman" w:eastAsia="宋体" w:hAnsi="Times New Roman" w:cs="Times New Roman"/>
          <w:b/>
          <w:sz w:val="24"/>
          <w:szCs w:val="24"/>
        </w:rPr>
        <w:lastRenderedPageBreak/>
        <w:t>P15 L5-9: “Across-model differences in the interannual variability of winter precipitation do not translate simply to corresponding differences in the interannual d</w:t>
      </w:r>
      <w:r w:rsidRPr="00992598">
        <w:rPr>
          <w:rFonts w:ascii="Times New Roman" w:eastAsia="宋体" w:hAnsi="Times New Roman" w:cs="Times New Roman"/>
          <w:b/>
          <w:sz w:val="24"/>
          <w:szCs w:val="24"/>
          <w:vertAlign w:val="subscript"/>
        </w:rPr>
        <w:t>snow</w:t>
      </w:r>
      <w:r w:rsidRPr="00992598">
        <w:rPr>
          <w:rFonts w:ascii="Times New Roman" w:eastAsia="宋体" w:hAnsi="Times New Roman" w:cs="Times New Roman"/>
          <w:b/>
          <w:sz w:val="24"/>
          <w:szCs w:val="24"/>
        </w:rPr>
        <w:t xml:space="preserve"> variability (not shown).” This is another conclusion before the supporting statement. “For example, UVic calculates the (unrealistically) largest interannual dsnow variability in the boreal Europe permafrost region which is not reflected in the prec</w:t>
      </w:r>
      <w:r w:rsidRPr="00992598">
        <w:rPr>
          <w:rFonts w:ascii="Times New Roman" w:eastAsia="宋体" w:hAnsi="Times New Roman" w:cs="Times New Roman"/>
          <w:b/>
          <w:kern w:val="0"/>
          <w:sz w:val="24"/>
          <w:szCs w:val="24"/>
        </w:rPr>
        <w:t>i</w:t>
      </w:r>
      <w:r w:rsidRPr="00992598">
        <w:rPr>
          <w:rFonts w:ascii="Times New Roman" w:eastAsia="宋体" w:hAnsi="Times New Roman" w:cs="Times New Roman"/>
          <w:b/>
          <w:sz w:val="24"/>
          <w:szCs w:val="24"/>
        </w:rPr>
        <w:t>pitation variability.” This is the supporting statement.</w:t>
      </w:r>
    </w:p>
    <w:p w14:paraId="0CA3E47A" w14:textId="77777777" w:rsidR="00992598" w:rsidRPr="00992598" w:rsidRDefault="00992598" w:rsidP="00992598">
      <w:pPr>
        <w:autoSpaceDE w:val="0"/>
        <w:autoSpaceDN w:val="0"/>
        <w:adjustRightInd w:val="0"/>
        <w:rPr>
          <w:rFonts w:ascii="Times New Roman" w:eastAsia="宋体" w:hAnsi="Times New Roman" w:cs="Times New Roman"/>
          <w:sz w:val="24"/>
          <w:szCs w:val="24"/>
        </w:rPr>
      </w:pPr>
      <w:r w:rsidRPr="00992598">
        <w:rPr>
          <w:rFonts w:ascii="Times New Roman" w:eastAsia="宋体" w:hAnsi="Times New Roman" w:cs="Times New Roman"/>
          <w:sz w:val="24"/>
          <w:szCs w:val="24"/>
        </w:rPr>
        <w:t xml:space="preserve">This is a subjective criticism of style rather than substance. There are countless examples in the scientific literature of similar styles as we adopt here, that is a general point followed by a specific example. We do think this paragraph is clear. </w:t>
      </w:r>
    </w:p>
    <w:p w14:paraId="0680C529" w14:textId="77777777" w:rsidR="00992598" w:rsidRPr="00992598" w:rsidRDefault="00992598" w:rsidP="00992598">
      <w:pPr>
        <w:autoSpaceDE w:val="0"/>
        <w:autoSpaceDN w:val="0"/>
        <w:adjustRightInd w:val="0"/>
        <w:rPr>
          <w:rFonts w:ascii="Times New Roman" w:eastAsia="宋体" w:hAnsi="Times New Roman" w:cs="Times New Roman"/>
          <w:sz w:val="24"/>
          <w:szCs w:val="24"/>
        </w:rPr>
      </w:pPr>
    </w:p>
    <w:p w14:paraId="15186926" w14:textId="79852C46" w:rsidR="00992598" w:rsidRPr="00992598" w:rsidRDefault="00C83BB9" w:rsidP="00992598">
      <w:pPr>
        <w:autoSpaceDE w:val="0"/>
        <w:autoSpaceDN w:val="0"/>
        <w:adjustRightInd w:val="0"/>
        <w:rPr>
          <w:rFonts w:ascii="Times New Roman" w:eastAsia="宋体" w:hAnsi="Times New Roman" w:cs="Times New Roman"/>
          <w:b/>
          <w:sz w:val="24"/>
          <w:szCs w:val="24"/>
        </w:rPr>
      </w:pPr>
      <w:r>
        <w:rPr>
          <w:rFonts w:ascii="Times New Roman" w:eastAsia="宋体" w:hAnsi="Times New Roman" w:cs="Times New Roman"/>
          <w:b/>
          <w:sz w:val="24"/>
          <w:szCs w:val="24"/>
        </w:rPr>
        <w:t xml:space="preserve">P15 </w:t>
      </w:r>
      <w:r w:rsidR="00992598" w:rsidRPr="00992598">
        <w:rPr>
          <w:rFonts w:ascii="Times New Roman" w:eastAsia="宋体" w:hAnsi="Times New Roman" w:cs="Times New Roman"/>
          <w:b/>
          <w:sz w:val="24"/>
          <w:szCs w:val="24"/>
        </w:rPr>
        <w:t>L13: “We have shown that the across-model spread in the representation of snow insulation effects”. How did you show that? I think I lost something while reading Sections 3.1 and 3.2</w:t>
      </w:r>
    </w:p>
    <w:p w14:paraId="64869392" w14:textId="77777777" w:rsidR="00992598" w:rsidRPr="00992598" w:rsidRDefault="00992598" w:rsidP="00992598">
      <w:pPr>
        <w:autoSpaceDE w:val="0"/>
        <w:autoSpaceDN w:val="0"/>
        <w:adjustRightInd w:val="0"/>
        <w:rPr>
          <w:rFonts w:ascii="Times New Roman" w:eastAsia="宋体" w:hAnsi="Times New Roman" w:cs="Times New Roman"/>
          <w:sz w:val="24"/>
          <w:szCs w:val="24"/>
        </w:rPr>
      </w:pPr>
      <w:r w:rsidRPr="00992598">
        <w:rPr>
          <w:rFonts w:ascii="Times New Roman" w:eastAsia="宋体" w:hAnsi="Times New Roman" w:cs="Times New Roman"/>
          <w:sz w:val="24"/>
          <w:szCs w:val="24"/>
        </w:rPr>
        <w:t>This done in Figs.1-5 as well as in Table2.</w:t>
      </w:r>
    </w:p>
    <w:p w14:paraId="19D82DCB" w14:textId="77777777" w:rsidR="00992598" w:rsidRPr="00992598" w:rsidRDefault="00992598" w:rsidP="00992598">
      <w:pPr>
        <w:autoSpaceDE w:val="0"/>
        <w:autoSpaceDN w:val="0"/>
        <w:adjustRightInd w:val="0"/>
        <w:rPr>
          <w:rFonts w:ascii="Times New Roman" w:eastAsia="宋体" w:hAnsi="Times New Roman" w:cs="Times New Roman"/>
          <w:sz w:val="24"/>
          <w:szCs w:val="24"/>
        </w:rPr>
      </w:pPr>
    </w:p>
    <w:p w14:paraId="156191DA" w14:textId="050077C3" w:rsidR="00992598" w:rsidRPr="00992598" w:rsidRDefault="00C83BB9" w:rsidP="00992598">
      <w:pPr>
        <w:autoSpaceDE w:val="0"/>
        <w:autoSpaceDN w:val="0"/>
        <w:adjustRightInd w:val="0"/>
        <w:rPr>
          <w:rFonts w:ascii="Times New Roman" w:eastAsia="宋体" w:hAnsi="Times New Roman" w:cs="Times New Roman"/>
          <w:b/>
          <w:sz w:val="24"/>
          <w:szCs w:val="24"/>
        </w:rPr>
      </w:pPr>
      <w:r>
        <w:rPr>
          <w:rFonts w:ascii="Times New Roman" w:eastAsia="宋体" w:hAnsi="Times New Roman" w:cs="Times New Roman"/>
          <w:b/>
          <w:sz w:val="24"/>
          <w:szCs w:val="24"/>
        </w:rPr>
        <w:t xml:space="preserve">P15 </w:t>
      </w:r>
      <w:r w:rsidR="00992598" w:rsidRPr="00992598">
        <w:rPr>
          <w:rFonts w:ascii="Times New Roman" w:eastAsia="宋体" w:hAnsi="Times New Roman" w:cs="Times New Roman"/>
          <w:b/>
          <w:sz w:val="24"/>
          <w:szCs w:val="24"/>
        </w:rPr>
        <w:t>L15-16: “By considering the relationship plots and the conditional PDFs (Figs. 1, 2, 4, and 5)”. Add figure #s here after “plots” and not all the figures in parentheses are related to PDFs.</w:t>
      </w:r>
    </w:p>
    <w:p w14:paraId="5B250826" w14:textId="77777777" w:rsidR="00992598" w:rsidRPr="00992598" w:rsidRDefault="00992598" w:rsidP="00992598">
      <w:pPr>
        <w:autoSpaceDE w:val="0"/>
        <w:autoSpaceDN w:val="0"/>
        <w:adjustRightInd w:val="0"/>
        <w:rPr>
          <w:rFonts w:ascii="Times New Roman" w:eastAsia="宋体" w:hAnsi="Times New Roman" w:cs="Times New Roman"/>
          <w:sz w:val="24"/>
          <w:szCs w:val="24"/>
        </w:rPr>
      </w:pPr>
      <w:r w:rsidRPr="00992598">
        <w:rPr>
          <w:rFonts w:ascii="Times New Roman" w:eastAsia="宋体" w:hAnsi="Times New Roman" w:cs="Times New Roman"/>
          <w:sz w:val="24"/>
          <w:szCs w:val="24"/>
        </w:rPr>
        <w:t>Done. “</w:t>
      </w:r>
      <w:r w:rsidRPr="00992598">
        <w:rPr>
          <w:rFonts w:ascii="Times New Roman" w:eastAsia="宋体" w:hAnsi="Times New Roman" w:cs="Times New Roman"/>
          <w:i/>
          <w:sz w:val="24"/>
          <w:szCs w:val="24"/>
        </w:rPr>
        <w:t>By considering the relationship plots (Figs. 1, 4 and 5), and the conditional PDFs (Fig. 2)</w:t>
      </w:r>
      <w:r w:rsidRPr="00992598">
        <w:rPr>
          <w:rFonts w:ascii="Times New Roman" w:eastAsia="宋体" w:hAnsi="Times New Roman" w:cs="Times New Roman" w:hint="eastAsia"/>
          <w:i/>
          <w:sz w:val="24"/>
          <w:szCs w:val="24"/>
        </w:rPr>
        <w:t xml:space="preserve"> </w:t>
      </w:r>
      <w:r w:rsidRPr="00992598">
        <w:rPr>
          <w:rFonts w:ascii="Times New Roman" w:eastAsia="宋体" w:hAnsi="Times New Roman" w:cs="Times New Roman"/>
          <w:i/>
          <w:sz w:val="24"/>
          <w:szCs w:val="24"/>
        </w:rPr>
        <w:t>we were able to classify the models</w:t>
      </w:r>
      <w:r w:rsidRPr="00992598">
        <w:rPr>
          <w:rFonts w:ascii="Times New Roman" w:eastAsia="宋体" w:hAnsi="Times New Roman" w:cs="Times New Roman"/>
          <w:sz w:val="24"/>
          <w:szCs w:val="24"/>
        </w:rPr>
        <w:t>…”</w:t>
      </w:r>
    </w:p>
    <w:p w14:paraId="36B67D3C" w14:textId="77777777" w:rsidR="00992598" w:rsidRPr="00992598" w:rsidRDefault="00992598" w:rsidP="00992598">
      <w:pPr>
        <w:autoSpaceDE w:val="0"/>
        <w:autoSpaceDN w:val="0"/>
        <w:adjustRightInd w:val="0"/>
        <w:rPr>
          <w:rFonts w:ascii="Times New Roman" w:eastAsia="宋体" w:hAnsi="Times New Roman" w:cs="Times New Roman"/>
          <w:sz w:val="24"/>
          <w:szCs w:val="24"/>
        </w:rPr>
      </w:pPr>
    </w:p>
    <w:p w14:paraId="11EF4210" w14:textId="7DFF30E7" w:rsidR="00992598" w:rsidRPr="00992598" w:rsidRDefault="00C83BB9" w:rsidP="00992598">
      <w:pPr>
        <w:autoSpaceDE w:val="0"/>
        <w:autoSpaceDN w:val="0"/>
        <w:adjustRightInd w:val="0"/>
        <w:rPr>
          <w:rFonts w:ascii="Times New Roman" w:eastAsia="宋体" w:hAnsi="Times New Roman" w:cs="Times New Roman"/>
          <w:b/>
          <w:sz w:val="24"/>
          <w:szCs w:val="24"/>
        </w:rPr>
      </w:pPr>
      <w:r>
        <w:rPr>
          <w:rFonts w:ascii="Times New Roman" w:eastAsia="宋体" w:hAnsi="Times New Roman" w:cs="Times New Roman"/>
          <w:b/>
          <w:sz w:val="24"/>
          <w:szCs w:val="24"/>
        </w:rPr>
        <w:t xml:space="preserve">P15 </w:t>
      </w:r>
      <w:r w:rsidR="00992598" w:rsidRPr="00992598">
        <w:rPr>
          <w:rFonts w:ascii="Times New Roman" w:eastAsia="宋体" w:hAnsi="Times New Roman" w:cs="Times New Roman"/>
          <w:b/>
          <w:sz w:val="24"/>
          <w:szCs w:val="24"/>
        </w:rPr>
        <w:t>L17: “sort the models in terms of their snow insulation performance.” Here “sort” means “classify”?</w:t>
      </w:r>
    </w:p>
    <w:p w14:paraId="22C61C6E" w14:textId="77777777" w:rsidR="00992598" w:rsidRPr="00992598" w:rsidRDefault="00992598" w:rsidP="00992598">
      <w:pPr>
        <w:autoSpaceDE w:val="0"/>
        <w:autoSpaceDN w:val="0"/>
        <w:adjustRightInd w:val="0"/>
        <w:rPr>
          <w:rFonts w:ascii="Times New Roman" w:eastAsia="宋体" w:hAnsi="Times New Roman" w:cs="Times New Roman"/>
          <w:sz w:val="24"/>
          <w:szCs w:val="24"/>
        </w:rPr>
      </w:pPr>
      <w:r w:rsidRPr="00992598">
        <w:rPr>
          <w:rFonts w:ascii="Times New Roman" w:eastAsia="宋体" w:hAnsi="Times New Roman" w:cs="Times New Roman"/>
          <w:sz w:val="24"/>
          <w:szCs w:val="24"/>
        </w:rPr>
        <w:t>Done. Yes, this is what was meant. For clarity, we replace “sort” by “classify”.</w:t>
      </w:r>
    </w:p>
    <w:p w14:paraId="253D7FC7" w14:textId="77777777" w:rsidR="00992598" w:rsidRPr="00992598" w:rsidRDefault="00992598" w:rsidP="00992598">
      <w:pPr>
        <w:autoSpaceDE w:val="0"/>
        <w:autoSpaceDN w:val="0"/>
        <w:adjustRightInd w:val="0"/>
        <w:rPr>
          <w:rFonts w:ascii="Times New Roman" w:eastAsia="宋体" w:hAnsi="Times New Roman" w:cs="Times New Roman"/>
          <w:sz w:val="24"/>
          <w:szCs w:val="24"/>
        </w:rPr>
      </w:pPr>
    </w:p>
    <w:p w14:paraId="435BCAA3" w14:textId="42040F8B" w:rsidR="00992598" w:rsidRPr="00992598" w:rsidRDefault="00C83BB9" w:rsidP="00992598">
      <w:pPr>
        <w:autoSpaceDE w:val="0"/>
        <w:autoSpaceDN w:val="0"/>
        <w:adjustRightInd w:val="0"/>
        <w:rPr>
          <w:rFonts w:ascii="Times New Roman" w:eastAsia="宋体" w:hAnsi="Times New Roman" w:cs="Times New Roman"/>
          <w:b/>
          <w:sz w:val="24"/>
          <w:szCs w:val="24"/>
        </w:rPr>
      </w:pPr>
      <w:r>
        <w:rPr>
          <w:rFonts w:ascii="Times New Roman" w:eastAsia="宋体" w:hAnsi="Times New Roman" w:cs="Times New Roman"/>
          <w:b/>
          <w:sz w:val="24"/>
          <w:szCs w:val="24"/>
        </w:rPr>
        <w:t xml:space="preserve">P15 </w:t>
      </w:r>
      <w:r w:rsidR="00992598" w:rsidRPr="00992598">
        <w:rPr>
          <w:rFonts w:ascii="Times New Roman" w:eastAsia="宋体" w:hAnsi="Times New Roman" w:cs="Times New Roman"/>
          <w:b/>
          <w:sz w:val="24"/>
          <w:szCs w:val="24"/>
        </w:rPr>
        <w:t>L20-29: It is better to move this paragraph to the introduction, where the employed models are described.</w:t>
      </w:r>
    </w:p>
    <w:p w14:paraId="3379A4C9" w14:textId="77777777" w:rsidR="00992598" w:rsidRPr="00992598" w:rsidRDefault="00992598" w:rsidP="00992598">
      <w:pPr>
        <w:autoSpaceDE w:val="0"/>
        <w:autoSpaceDN w:val="0"/>
        <w:adjustRightInd w:val="0"/>
        <w:rPr>
          <w:rFonts w:ascii="Times New Roman" w:eastAsia="宋体" w:hAnsi="Times New Roman" w:cs="Times New Roman"/>
          <w:sz w:val="24"/>
          <w:szCs w:val="24"/>
        </w:rPr>
      </w:pPr>
      <w:r w:rsidRPr="00992598">
        <w:rPr>
          <w:rFonts w:ascii="Times New Roman" w:eastAsia="宋体" w:hAnsi="Times New Roman" w:cs="Times New Roman"/>
          <w:sz w:val="24"/>
          <w:szCs w:val="24"/>
        </w:rPr>
        <w:t>Sorry, we do not agree with you. Here we describe those specific model characteristics and processes which explain why these models show a better performance than the others. It makes no sense to list which models have performed better in the introduction before the analysis is done.</w:t>
      </w:r>
    </w:p>
    <w:p w14:paraId="5CB37721" w14:textId="77777777" w:rsidR="00992598" w:rsidRPr="00992598" w:rsidRDefault="00992598" w:rsidP="00992598">
      <w:pPr>
        <w:autoSpaceDE w:val="0"/>
        <w:autoSpaceDN w:val="0"/>
        <w:adjustRightInd w:val="0"/>
        <w:rPr>
          <w:rFonts w:ascii="Times New Roman" w:eastAsia="宋体" w:hAnsi="Times New Roman" w:cs="Times New Roman"/>
          <w:sz w:val="24"/>
          <w:szCs w:val="24"/>
        </w:rPr>
      </w:pPr>
    </w:p>
    <w:p w14:paraId="6BEE0B19" w14:textId="77777777" w:rsidR="00992598" w:rsidRPr="00992598" w:rsidRDefault="00992598" w:rsidP="00992598">
      <w:pPr>
        <w:autoSpaceDE w:val="0"/>
        <w:autoSpaceDN w:val="0"/>
        <w:adjustRightInd w:val="0"/>
        <w:rPr>
          <w:rFonts w:ascii="Times New Roman" w:eastAsia="宋体" w:hAnsi="Times New Roman" w:cs="Times New Roman"/>
          <w:b/>
          <w:sz w:val="24"/>
          <w:szCs w:val="24"/>
        </w:rPr>
      </w:pPr>
      <w:r w:rsidRPr="00992598">
        <w:rPr>
          <w:rFonts w:ascii="Times New Roman" w:eastAsia="宋体" w:hAnsi="Times New Roman" w:cs="Times New Roman"/>
          <w:b/>
          <w:sz w:val="24"/>
          <w:szCs w:val="24"/>
        </w:rPr>
        <w:t>P17 L1-2: “The results are further improved by updating the snow albedo and snow densification parameterization”. References?</w:t>
      </w:r>
    </w:p>
    <w:p w14:paraId="262C9D51" w14:textId="77777777" w:rsidR="00992598" w:rsidRPr="00992598" w:rsidRDefault="00992598" w:rsidP="00992598">
      <w:pPr>
        <w:autoSpaceDE w:val="0"/>
        <w:autoSpaceDN w:val="0"/>
        <w:adjustRightInd w:val="0"/>
        <w:rPr>
          <w:rFonts w:ascii="Times New Roman" w:eastAsia="宋体" w:hAnsi="Times New Roman" w:cs="Times New Roman"/>
          <w:sz w:val="24"/>
          <w:szCs w:val="24"/>
        </w:rPr>
      </w:pPr>
      <w:r w:rsidRPr="00992598">
        <w:rPr>
          <w:rFonts w:ascii="Times New Roman" w:eastAsia="宋体" w:hAnsi="Times New Roman" w:cs="Times New Roman"/>
          <w:sz w:val="24"/>
          <w:szCs w:val="24"/>
        </w:rPr>
        <w:t>Done. “</w:t>
      </w:r>
      <w:r w:rsidRPr="00992598">
        <w:rPr>
          <w:rFonts w:ascii="Times New Roman" w:eastAsia="宋体" w:hAnsi="Times New Roman" w:cs="Times New Roman"/>
          <w:i/>
          <w:sz w:val="24"/>
          <w:szCs w:val="24"/>
        </w:rPr>
        <w:t>Decharme et al. (2016) still showed that the ISBA results are further improved by updating the snow albedo and snow densification parameterization.”</w:t>
      </w:r>
    </w:p>
    <w:p w14:paraId="189C012C" w14:textId="77777777" w:rsidR="00992598" w:rsidRPr="00992598" w:rsidRDefault="00992598" w:rsidP="00992598">
      <w:pPr>
        <w:autoSpaceDE w:val="0"/>
        <w:autoSpaceDN w:val="0"/>
        <w:adjustRightInd w:val="0"/>
        <w:rPr>
          <w:rFonts w:ascii="Times New Roman" w:eastAsia="宋体" w:hAnsi="Times New Roman" w:cs="Times New Roman"/>
          <w:sz w:val="24"/>
          <w:szCs w:val="24"/>
        </w:rPr>
      </w:pPr>
    </w:p>
    <w:p w14:paraId="33E5B92C" w14:textId="30D52AA1" w:rsidR="00992598" w:rsidRPr="00992598" w:rsidRDefault="00C83BB9" w:rsidP="00992598">
      <w:pPr>
        <w:autoSpaceDE w:val="0"/>
        <w:autoSpaceDN w:val="0"/>
        <w:adjustRightInd w:val="0"/>
        <w:rPr>
          <w:rFonts w:ascii="Times New Roman" w:eastAsia="宋体" w:hAnsi="Times New Roman" w:cs="Times New Roman"/>
          <w:b/>
          <w:sz w:val="24"/>
          <w:szCs w:val="24"/>
        </w:rPr>
      </w:pPr>
      <w:r>
        <w:rPr>
          <w:rFonts w:ascii="Times New Roman" w:eastAsia="宋体" w:hAnsi="Times New Roman" w:cs="Times New Roman"/>
          <w:b/>
          <w:sz w:val="24"/>
          <w:szCs w:val="24"/>
        </w:rPr>
        <w:t xml:space="preserve">P17 </w:t>
      </w:r>
      <w:r w:rsidR="00992598" w:rsidRPr="00992598">
        <w:rPr>
          <w:rFonts w:ascii="Times New Roman" w:eastAsia="宋体" w:hAnsi="Times New Roman" w:cs="Times New Roman"/>
          <w:b/>
          <w:sz w:val="24"/>
          <w:szCs w:val="24"/>
        </w:rPr>
        <w:t>L20-32: Move this paragraph into the above sections.</w:t>
      </w:r>
    </w:p>
    <w:p w14:paraId="0EFD8BB4" w14:textId="77777777" w:rsidR="00992598" w:rsidRPr="00992598" w:rsidRDefault="00992598" w:rsidP="00992598">
      <w:pPr>
        <w:autoSpaceDE w:val="0"/>
        <w:autoSpaceDN w:val="0"/>
        <w:adjustRightInd w:val="0"/>
        <w:rPr>
          <w:rFonts w:ascii="Times New Roman" w:eastAsia="宋体" w:hAnsi="Times New Roman" w:cs="Times New Roman"/>
          <w:sz w:val="24"/>
          <w:szCs w:val="24"/>
        </w:rPr>
      </w:pPr>
      <w:r w:rsidRPr="00992598">
        <w:rPr>
          <w:rFonts w:ascii="Times New Roman" w:eastAsia="宋体" w:hAnsi="Times New Roman" w:cs="Times New Roman"/>
          <w:sz w:val="24"/>
          <w:szCs w:val="24"/>
        </w:rPr>
        <w:t xml:space="preserve">Sorry, we think this is a misunderstanding. This paragraph clearly belongs to the summary and conclusion. In this paragraph, we summarize the main findings. </w:t>
      </w:r>
    </w:p>
    <w:p w14:paraId="2FE52D24" w14:textId="77777777" w:rsidR="00992598" w:rsidRPr="00992598" w:rsidRDefault="00992598" w:rsidP="00992598">
      <w:pPr>
        <w:autoSpaceDE w:val="0"/>
        <w:autoSpaceDN w:val="0"/>
        <w:adjustRightInd w:val="0"/>
        <w:rPr>
          <w:rFonts w:ascii="Times New Roman" w:eastAsia="宋体" w:hAnsi="Times New Roman" w:cs="Times New Roman"/>
          <w:sz w:val="24"/>
          <w:szCs w:val="24"/>
        </w:rPr>
      </w:pPr>
    </w:p>
    <w:p w14:paraId="06019320" w14:textId="77777777" w:rsidR="00992598" w:rsidRPr="00992598" w:rsidRDefault="00992598" w:rsidP="00992598">
      <w:pPr>
        <w:autoSpaceDE w:val="0"/>
        <w:autoSpaceDN w:val="0"/>
        <w:adjustRightInd w:val="0"/>
        <w:rPr>
          <w:rFonts w:ascii="Times New Roman" w:eastAsia="宋体" w:hAnsi="Times New Roman" w:cs="Times New Roman"/>
          <w:b/>
          <w:sz w:val="24"/>
          <w:szCs w:val="24"/>
        </w:rPr>
      </w:pPr>
      <w:r w:rsidRPr="00992598">
        <w:rPr>
          <w:rFonts w:ascii="Times New Roman" w:eastAsia="宋体" w:hAnsi="Times New Roman" w:cs="Times New Roman"/>
          <w:b/>
          <w:sz w:val="24"/>
          <w:szCs w:val="24"/>
        </w:rPr>
        <w:t>P18 L1: “The primary aim of this study was to …”. I thought that "the aim" is stated on line 14, page 17. Please clarify.</w:t>
      </w:r>
    </w:p>
    <w:p w14:paraId="0575EC53" w14:textId="77777777" w:rsidR="00992598" w:rsidRPr="00992598" w:rsidRDefault="00992598" w:rsidP="00992598">
      <w:pPr>
        <w:autoSpaceDE w:val="0"/>
        <w:autoSpaceDN w:val="0"/>
        <w:adjustRightInd w:val="0"/>
        <w:rPr>
          <w:rFonts w:ascii="Times New Roman" w:eastAsia="宋体" w:hAnsi="Times New Roman" w:cs="Times New Roman"/>
          <w:sz w:val="24"/>
          <w:szCs w:val="24"/>
        </w:rPr>
      </w:pPr>
      <w:r w:rsidRPr="00992598">
        <w:rPr>
          <w:rFonts w:ascii="Times New Roman" w:eastAsia="宋体" w:hAnsi="Times New Roman" w:cs="Times New Roman"/>
          <w:sz w:val="24"/>
          <w:szCs w:val="24"/>
        </w:rPr>
        <w:t>Done. We revised this sentence to “</w:t>
      </w:r>
      <w:r w:rsidRPr="00992598">
        <w:rPr>
          <w:rFonts w:ascii="Times New Roman" w:eastAsia="宋体" w:hAnsi="Times New Roman" w:cs="Times New Roman"/>
          <w:i/>
          <w:sz w:val="24"/>
          <w:szCs w:val="24"/>
        </w:rPr>
        <w:t xml:space="preserve">This study uses the ensemble of models </w:t>
      </w:r>
      <w:r w:rsidRPr="00992598">
        <w:rPr>
          <w:rFonts w:ascii="Times New Roman" w:eastAsia="宋体" w:hAnsi="Times New Roman" w:cs="Times New Roman" w:hint="eastAsia"/>
          <w:i/>
          <w:sz w:val="24"/>
          <w:szCs w:val="24"/>
        </w:rPr>
        <w:t xml:space="preserve">to </w:t>
      </w:r>
      <w:r w:rsidRPr="00992598">
        <w:rPr>
          <w:rFonts w:ascii="Times New Roman" w:eastAsia="宋体" w:hAnsi="Times New Roman" w:cs="Times New Roman" w:hint="eastAsia"/>
          <w:i/>
          <w:sz w:val="24"/>
          <w:szCs w:val="24"/>
        </w:rPr>
        <w:lastRenderedPageBreak/>
        <w:t>docum</w:t>
      </w:r>
      <w:r w:rsidRPr="00992598">
        <w:rPr>
          <w:rFonts w:ascii="Times New Roman" w:eastAsia="宋体" w:hAnsi="Times New Roman" w:cs="Times New Roman"/>
          <w:i/>
          <w:sz w:val="24"/>
          <w:szCs w:val="24"/>
        </w:rPr>
        <w:t>e</w:t>
      </w:r>
      <w:r w:rsidRPr="00992598">
        <w:rPr>
          <w:rFonts w:ascii="Times New Roman" w:eastAsia="宋体" w:hAnsi="Times New Roman" w:cs="Times New Roman" w:hint="eastAsia"/>
          <w:i/>
          <w:sz w:val="24"/>
          <w:szCs w:val="24"/>
        </w:rPr>
        <w:t>nt model performance</w:t>
      </w:r>
      <w:r w:rsidRPr="00992598">
        <w:rPr>
          <w:rFonts w:ascii="Times New Roman" w:eastAsia="宋体" w:hAnsi="Times New Roman" w:cs="Times New Roman"/>
          <w:i/>
          <w:sz w:val="24"/>
          <w:szCs w:val="24"/>
        </w:rPr>
        <w:t xml:space="preserve"> with respect to</w:t>
      </w:r>
      <w:r w:rsidRPr="00992598">
        <w:rPr>
          <w:rFonts w:ascii="Times New Roman" w:eastAsia="宋体" w:hAnsi="Times New Roman" w:cs="Times New Roman"/>
          <w:i/>
          <w:iCs/>
          <w:sz w:val="24"/>
          <w:szCs w:val="24"/>
        </w:rPr>
        <w:t xml:space="preserve"> T</w:t>
      </w:r>
      <w:r w:rsidRPr="00992598">
        <w:rPr>
          <w:rFonts w:ascii="Times New Roman" w:eastAsia="宋体" w:hAnsi="Times New Roman" w:cs="Times New Roman"/>
          <w:i/>
          <w:iCs/>
          <w:sz w:val="24"/>
          <w:szCs w:val="24"/>
          <w:vertAlign w:val="subscript"/>
        </w:rPr>
        <w:t xml:space="preserve">soil </w:t>
      </w:r>
      <w:r w:rsidRPr="00992598">
        <w:rPr>
          <w:rFonts w:ascii="Times New Roman" w:eastAsia="宋体" w:hAnsi="Times New Roman" w:cs="Times New Roman"/>
          <w:i/>
          <w:sz w:val="24"/>
          <w:szCs w:val="24"/>
        </w:rPr>
        <w:t xml:space="preserve">versus </w:t>
      </w:r>
      <w:r w:rsidRPr="00992598">
        <w:rPr>
          <w:rFonts w:ascii="Times New Roman" w:eastAsia="宋体" w:hAnsi="Times New Roman" w:cs="Times New Roman"/>
          <w:i/>
          <w:iCs/>
          <w:sz w:val="24"/>
          <w:szCs w:val="24"/>
        </w:rPr>
        <w:t>T</w:t>
      </w:r>
      <w:r w:rsidRPr="00992598">
        <w:rPr>
          <w:rFonts w:ascii="Times New Roman" w:eastAsia="宋体" w:hAnsi="Times New Roman" w:cs="Times New Roman"/>
          <w:i/>
          <w:iCs/>
          <w:sz w:val="24"/>
          <w:szCs w:val="24"/>
          <w:vertAlign w:val="subscript"/>
        </w:rPr>
        <w:t xml:space="preserve">air </w:t>
      </w:r>
      <w:r w:rsidRPr="00992598">
        <w:rPr>
          <w:rFonts w:ascii="Times New Roman" w:eastAsia="宋体" w:hAnsi="Times New Roman" w:cs="Times New Roman"/>
          <w:i/>
          <w:sz w:val="24"/>
          <w:szCs w:val="24"/>
        </w:rPr>
        <w:t>relationships</w:t>
      </w:r>
      <w:r w:rsidRPr="00992598">
        <w:rPr>
          <w:rFonts w:ascii="Times New Roman" w:eastAsia="宋体" w:hAnsi="Times New Roman" w:cs="Times New Roman"/>
          <w:sz w:val="24"/>
          <w:szCs w:val="24"/>
        </w:rPr>
        <w:t>...”</w:t>
      </w:r>
    </w:p>
    <w:p w14:paraId="17F7DA63" w14:textId="77777777" w:rsidR="00992598" w:rsidRPr="00992598" w:rsidRDefault="00992598" w:rsidP="00992598">
      <w:pPr>
        <w:autoSpaceDE w:val="0"/>
        <w:autoSpaceDN w:val="0"/>
        <w:adjustRightInd w:val="0"/>
        <w:rPr>
          <w:rFonts w:ascii="Times New Roman" w:eastAsia="宋体" w:hAnsi="Times New Roman" w:cs="Times New Roman"/>
          <w:sz w:val="24"/>
          <w:szCs w:val="24"/>
        </w:rPr>
      </w:pPr>
    </w:p>
    <w:p w14:paraId="1A81BE37" w14:textId="7CD121E0" w:rsidR="00992598" w:rsidRPr="00992598" w:rsidRDefault="00C83BB9" w:rsidP="00992598">
      <w:pPr>
        <w:autoSpaceDE w:val="0"/>
        <w:autoSpaceDN w:val="0"/>
        <w:adjustRightInd w:val="0"/>
        <w:rPr>
          <w:rFonts w:ascii="Times New Roman" w:eastAsia="宋体" w:hAnsi="Times New Roman" w:cs="Times New Roman"/>
          <w:b/>
          <w:sz w:val="24"/>
          <w:szCs w:val="24"/>
        </w:rPr>
      </w:pPr>
      <w:r>
        <w:rPr>
          <w:rFonts w:ascii="Times New Roman" w:eastAsia="宋体" w:hAnsi="Times New Roman" w:cs="Times New Roman"/>
          <w:b/>
          <w:sz w:val="24"/>
          <w:szCs w:val="24"/>
        </w:rPr>
        <w:t xml:space="preserve">P18 </w:t>
      </w:r>
      <w:r w:rsidR="00992598" w:rsidRPr="00992598">
        <w:rPr>
          <w:rFonts w:ascii="Times New Roman" w:eastAsia="宋体" w:hAnsi="Times New Roman" w:cs="Times New Roman"/>
          <w:b/>
          <w:sz w:val="24"/>
          <w:szCs w:val="24"/>
        </w:rPr>
        <w:t>L9: “Those models which show limited skill in snow insulation representation …have some deficiencies”. Maybe over simplifications?</w:t>
      </w:r>
    </w:p>
    <w:p w14:paraId="7E6B0AEF" w14:textId="77777777" w:rsidR="00992598" w:rsidRPr="00992598" w:rsidRDefault="00992598" w:rsidP="00992598">
      <w:pPr>
        <w:autoSpaceDE w:val="0"/>
        <w:autoSpaceDN w:val="0"/>
        <w:adjustRightInd w:val="0"/>
        <w:rPr>
          <w:rFonts w:ascii="Times New Roman" w:eastAsia="宋体" w:hAnsi="Times New Roman" w:cs="Times New Roman"/>
          <w:sz w:val="24"/>
          <w:szCs w:val="24"/>
        </w:rPr>
      </w:pPr>
      <w:r w:rsidRPr="00992598">
        <w:rPr>
          <w:rFonts w:ascii="Times New Roman" w:eastAsia="宋体" w:hAnsi="Times New Roman" w:cs="Times New Roman"/>
          <w:sz w:val="24"/>
          <w:szCs w:val="24"/>
        </w:rPr>
        <w:t xml:space="preserve">Done. We revised this to “… </w:t>
      </w:r>
      <w:r w:rsidRPr="00992598">
        <w:rPr>
          <w:rFonts w:ascii="Times New Roman" w:eastAsia="宋体" w:hAnsi="Times New Roman" w:cs="Times New Roman"/>
          <w:i/>
          <w:sz w:val="24"/>
          <w:szCs w:val="24"/>
        </w:rPr>
        <w:t>have some deficiencies or oversimplifications</w:t>
      </w:r>
      <w:r w:rsidRPr="00992598">
        <w:rPr>
          <w:rFonts w:ascii="Times New Roman" w:eastAsia="宋体" w:hAnsi="Times New Roman" w:cs="Times New Roman"/>
          <w:sz w:val="24"/>
          <w:szCs w:val="24"/>
        </w:rPr>
        <w:t>...”</w:t>
      </w:r>
    </w:p>
    <w:p w14:paraId="6B8F738C" w14:textId="77777777" w:rsidR="00992598" w:rsidRPr="00992598" w:rsidRDefault="00992598" w:rsidP="00992598">
      <w:pPr>
        <w:autoSpaceDE w:val="0"/>
        <w:autoSpaceDN w:val="0"/>
        <w:adjustRightInd w:val="0"/>
        <w:rPr>
          <w:rFonts w:ascii="Times New Roman" w:eastAsia="宋体" w:hAnsi="Times New Roman" w:cs="Times New Roman"/>
          <w:sz w:val="24"/>
          <w:szCs w:val="24"/>
        </w:rPr>
      </w:pPr>
    </w:p>
    <w:p w14:paraId="7950C44E" w14:textId="7E0D81D6" w:rsidR="00992598" w:rsidRPr="00992598" w:rsidRDefault="00C83BB9" w:rsidP="00992598">
      <w:pPr>
        <w:autoSpaceDE w:val="0"/>
        <w:autoSpaceDN w:val="0"/>
        <w:adjustRightInd w:val="0"/>
        <w:rPr>
          <w:rFonts w:ascii="Times New Roman" w:eastAsia="宋体" w:hAnsi="Times New Roman" w:cs="Times New Roman"/>
          <w:b/>
          <w:sz w:val="24"/>
          <w:szCs w:val="24"/>
        </w:rPr>
      </w:pPr>
      <w:r>
        <w:rPr>
          <w:rFonts w:ascii="Times New Roman" w:eastAsia="宋体" w:hAnsi="Times New Roman" w:cs="Times New Roman"/>
          <w:b/>
          <w:sz w:val="24"/>
          <w:szCs w:val="24"/>
        </w:rPr>
        <w:t xml:space="preserve">P18 </w:t>
      </w:r>
      <w:r w:rsidR="00992598" w:rsidRPr="00992598">
        <w:rPr>
          <w:rFonts w:ascii="Times New Roman" w:eastAsia="宋体" w:hAnsi="Times New Roman" w:cs="Times New Roman"/>
          <w:b/>
          <w:sz w:val="24"/>
          <w:szCs w:val="24"/>
        </w:rPr>
        <w:t>L24-30: The manuscript has not discussed the modeled area of permafrost prior to this paragraph. The conclusions are to summarize primary findings. Please move this paragraph into the main part of this manuscript.</w:t>
      </w:r>
    </w:p>
    <w:p w14:paraId="53A5BC2C" w14:textId="2FD1D764" w:rsidR="00B01B68" w:rsidRDefault="00992598" w:rsidP="00B01B68">
      <w:pPr>
        <w:autoSpaceDE w:val="0"/>
        <w:autoSpaceDN w:val="0"/>
        <w:adjustRightInd w:val="0"/>
        <w:rPr>
          <w:rFonts w:ascii="Times New Roman" w:eastAsia="Calibri" w:hAnsi="Times New Roman" w:cs="Times New Roman"/>
          <w:sz w:val="24"/>
          <w:szCs w:val="24"/>
          <w:lang w:val="en-GB"/>
        </w:rPr>
      </w:pPr>
      <w:r w:rsidRPr="00992598">
        <w:rPr>
          <w:rFonts w:ascii="Times New Roman" w:eastAsia="Calibri" w:hAnsi="Times New Roman" w:cs="Times New Roman"/>
          <w:sz w:val="24"/>
          <w:szCs w:val="24"/>
        </w:rPr>
        <w:t>Done. We agree with you and the other reviewer and we added an additional section “</w:t>
      </w:r>
      <w:r w:rsidRPr="00992598">
        <w:rPr>
          <w:rFonts w:ascii="Times New Roman" w:eastAsia="Calibri" w:hAnsi="Times New Roman" w:cs="Times New Roman"/>
          <w:i/>
          <w:sz w:val="24"/>
          <w:szCs w:val="24"/>
        </w:rPr>
        <w:t>5. Permafrost area</w:t>
      </w:r>
      <w:r w:rsidRPr="00992598">
        <w:rPr>
          <w:rFonts w:ascii="Times New Roman" w:eastAsia="Calibri" w:hAnsi="Times New Roman" w:cs="Times New Roman"/>
          <w:sz w:val="24"/>
          <w:szCs w:val="24"/>
        </w:rPr>
        <w:t xml:space="preserve">” in the results section in the paper with the additional new </w:t>
      </w:r>
      <w:r w:rsidRPr="00992598">
        <w:rPr>
          <w:rFonts w:ascii="Times New Roman" w:eastAsia="Calibri" w:hAnsi="Times New Roman" w:cs="Times New Roman"/>
          <w:i/>
          <w:sz w:val="24"/>
          <w:szCs w:val="24"/>
        </w:rPr>
        <w:t>Tab.4</w:t>
      </w:r>
      <w:r w:rsidRPr="00992598">
        <w:rPr>
          <w:rFonts w:ascii="Times New Roman" w:eastAsia="Calibri" w:hAnsi="Times New Roman" w:cs="Times New Roman"/>
          <w:sz w:val="24"/>
          <w:szCs w:val="24"/>
        </w:rPr>
        <w:t xml:space="preserve">, which presents the simulated permafrost area. </w:t>
      </w:r>
      <w:r w:rsidR="006E7AD5" w:rsidRPr="006E7AD5">
        <w:rPr>
          <w:rFonts w:ascii="Times New Roman" w:eastAsia="Calibri" w:hAnsi="Times New Roman" w:cs="Times New Roman"/>
          <w:sz w:val="24"/>
          <w:szCs w:val="24"/>
        </w:rPr>
        <w:t>“</w:t>
      </w:r>
      <w:r w:rsidR="009D0D3D" w:rsidRPr="0003151A">
        <w:rPr>
          <w:rFonts w:ascii="Times New Roman" w:eastAsia="Calibri" w:hAnsi="Times New Roman" w:cs="Times New Roman"/>
          <w:i/>
          <w:sz w:val="24"/>
          <w:lang w:val="en-GB" w:eastAsia="de-DE"/>
        </w:rPr>
        <w:t>Snow cover plays an important role in modulating the variations of soil thermodynamics,</w:t>
      </w:r>
      <w:r w:rsidR="009D0D3D" w:rsidRPr="0003151A">
        <w:rPr>
          <w:rFonts w:ascii="Times New Roman" w:eastAsia="Calibri" w:hAnsi="Times New Roman" w:cs="Times New Roman"/>
          <w:i/>
          <w:sz w:val="24"/>
          <w:lang w:val="en-GB"/>
        </w:rPr>
        <w:t xml:space="preserve"> and hence near-surface </w:t>
      </w:r>
      <w:r w:rsidR="009D0D3D" w:rsidRPr="0003151A">
        <w:rPr>
          <w:rFonts w:ascii="Times New Roman" w:eastAsia="Calibri" w:hAnsi="Times New Roman" w:cs="Times New Roman"/>
          <w:i/>
          <w:sz w:val="24"/>
          <w:lang w:val="en-GB" w:eastAsia="de-DE"/>
        </w:rPr>
        <w:t>permafrost extent (e.g., Park et al., 2015).  Here we evaluate if there is a simple relationship between the simulated Northern hemisphere permafrost area and the sophistication and ability of the snow insulation component in the LSM to match observed snow packs. The simulated near-surface permafrost area varies greatly across the nine models</w:t>
      </w:r>
      <w:r w:rsidR="009D0D3D" w:rsidRPr="0003151A">
        <w:rPr>
          <w:rFonts w:ascii="Times New Roman" w:eastAsia="Calibri" w:hAnsi="Times New Roman" w:cs="Times New Roman"/>
          <w:i/>
          <w:sz w:val="24"/>
          <w:lang w:val="en-GB"/>
        </w:rPr>
        <w:t xml:space="preserve"> in the hindcast simulation (1960-2009; Table 4)</w:t>
      </w:r>
      <w:r w:rsidR="009D0D3D" w:rsidRPr="0003151A">
        <w:rPr>
          <w:rFonts w:ascii="Times New Roman" w:eastAsia="Calibri" w:hAnsi="Times New Roman" w:cs="Times New Roman"/>
          <w:i/>
          <w:sz w:val="24"/>
          <w:lang w:val="en-GB" w:eastAsia="de-DE"/>
        </w:rPr>
        <w:t>. Some of the better performing snow insulation effect models (CLM4.5, JULES) simulate a near-surface permafrost area of 13.19 to 15.77 million km</w:t>
      </w:r>
      <w:r w:rsidR="009D0D3D" w:rsidRPr="0003151A">
        <w:rPr>
          <w:rFonts w:ascii="Times New Roman" w:eastAsia="Calibri" w:hAnsi="Times New Roman" w:cs="Times New Roman"/>
          <w:i/>
          <w:sz w:val="24"/>
          <w:vertAlign w:val="superscript"/>
          <w:lang w:val="en-GB" w:eastAsia="de-DE"/>
        </w:rPr>
        <w:t>2</w:t>
      </w:r>
      <w:r w:rsidR="009D0D3D" w:rsidRPr="0003151A">
        <w:rPr>
          <w:rFonts w:ascii="Times New Roman" w:eastAsia="Calibri" w:hAnsi="Times New Roman" w:cs="Times New Roman"/>
          <w:i/>
          <w:sz w:val="24"/>
          <w:lang w:val="en-GB" w:eastAsia="de-DE"/>
        </w:rPr>
        <w:t>, which is comparable with the IPA map estimate (16.2 million km</w:t>
      </w:r>
      <w:r w:rsidR="009D0D3D" w:rsidRPr="0003151A">
        <w:rPr>
          <w:rFonts w:ascii="Times New Roman" w:eastAsia="Calibri" w:hAnsi="Times New Roman" w:cs="Times New Roman"/>
          <w:i/>
          <w:sz w:val="24"/>
          <w:vertAlign w:val="superscript"/>
          <w:lang w:val="en-GB" w:eastAsia="de-DE"/>
        </w:rPr>
        <w:t>2</w:t>
      </w:r>
      <w:r w:rsidR="009D0D3D" w:rsidRPr="0003151A">
        <w:rPr>
          <w:rFonts w:ascii="Times New Roman" w:eastAsia="Calibri" w:hAnsi="Times New Roman" w:cs="Times New Roman"/>
          <w:i/>
          <w:sz w:val="24"/>
          <w:lang w:val="en-GB" w:eastAsia="de-DE"/>
        </w:rPr>
        <w:t>) (</w:t>
      </w:r>
      <w:r w:rsidR="009D0D3D" w:rsidRPr="0003151A">
        <w:rPr>
          <w:rFonts w:ascii="Times New Roman" w:eastAsia="Calibri" w:hAnsi="Times New Roman" w:cs="Times New Roman"/>
          <w:i/>
          <w:iCs/>
          <w:sz w:val="24"/>
          <w:lang w:val="en-GB" w:eastAsia="de-DE"/>
        </w:rPr>
        <w:t>Brown et al</w:t>
      </w:r>
      <w:r w:rsidR="009D0D3D" w:rsidRPr="0003151A">
        <w:rPr>
          <w:rFonts w:ascii="Times New Roman" w:eastAsia="Calibri" w:hAnsi="Times New Roman" w:cs="Times New Roman"/>
          <w:i/>
          <w:sz w:val="24"/>
          <w:lang w:val="en-GB" w:eastAsia="de-DE"/>
        </w:rPr>
        <w:t xml:space="preserve">., 1997; </w:t>
      </w:r>
      <w:r w:rsidR="009D0D3D" w:rsidRPr="0003151A">
        <w:rPr>
          <w:rFonts w:ascii="Times New Roman" w:eastAsia="Calibri" w:hAnsi="Times New Roman" w:cs="Times New Roman"/>
          <w:i/>
          <w:iCs/>
          <w:sz w:val="24"/>
          <w:lang w:val="en-GB" w:eastAsia="de-DE"/>
        </w:rPr>
        <w:t>Slater and Lawrence</w:t>
      </w:r>
      <w:r w:rsidR="009D0D3D" w:rsidRPr="0003151A">
        <w:rPr>
          <w:rFonts w:ascii="Times New Roman" w:eastAsia="Calibri" w:hAnsi="Times New Roman" w:cs="Times New Roman"/>
          <w:i/>
          <w:sz w:val="24"/>
          <w:lang w:val="en-GB" w:eastAsia="de-DE"/>
        </w:rPr>
        <w:t xml:space="preserve">, 2013). CoLM and </w:t>
      </w:r>
      <w:r w:rsidR="009D0D3D" w:rsidRPr="0003151A">
        <w:rPr>
          <w:rFonts w:ascii="Times New Roman" w:eastAsia="Calibri" w:hAnsi="Times New Roman" w:cs="Times New Roman"/>
          <w:i/>
          <w:sz w:val="24"/>
          <w:lang w:val="en-GB"/>
        </w:rPr>
        <w:t xml:space="preserve">ORCHIDEE, identified as reasonable models with respect to snow insulation, simulate much lower (7.62 </w:t>
      </w:r>
      <w:r w:rsidR="009D0D3D" w:rsidRPr="0003151A">
        <w:rPr>
          <w:rFonts w:ascii="Times New Roman" w:eastAsia="Calibri" w:hAnsi="Times New Roman" w:cs="Times New Roman"/>
          <w:i/>
          <w:sz w:val="24"/>
          <w:lang w:val="en-GB" w:eastAsia="de-DE"/>
        </w:rPr>
        <w:t>million km</w:t>
      </w:r>
      <w:r w:rsidR="009D0D3D" w:rsidRPr="0003151A">
        <w:rPr>
          <w:rFonts w:ascii="Times New Roman" w:eastAsia="Calibri" w:hAnsi="Times New Roman" w:cs="Times New Roman"/>
          <w:i/>
          <w:sz w:val="24"/>
          <w:vertAlign w:val="superscript"/>
          <w:lang w:val="en-GB" w:eastAsia="de-DE"/>
        </w:rPr>
        <w:t>2</w:t>
      </w:r>
      <w:r w:rsidR="009D0D3D" w:rsidRPr="0003151A">
        <w:rPr>
          <w:rFonts w:ascii="Times New Roman" w:eastAsia="Calibri" w:hAnsi="Times New Roman" w:cs="Times New Roman"/>
          <w:i/>
          <w:sz w:val="24"/>
          <w:lang w:val="en-GB"/>
        </w:rPr>
        <w:t>) and higher (20.01 million km</w:t>
      </w:r>
      <w:r w:rsidR="009D0D3D" w:rsidRPr="0003151A">
        <w:rPr>
          <w:rFonts w:ascii="Times New Roman" w:eastAsia="Calibri" w:hAnsi="Times New Roman" w:cs="Times New Roman"/>
          <w:i/>
          <w:sz w:val="24"/>
          <w:vertAlign w:val="superscript"/>
          <w:lang w:val="en-GB"/>
        </w:rPr>
        <w:t>2</w:t>
      </w:r>
      <w:r w:rsidR="009D0D3D" w:rsidRPr="0003151A">
        <w:rPr>
          <w:rFonts w:ascii="Times New Roman" w:eastAsia="Calibri" w:hAnsi="Times New Roman" w:cs="Times New Roman"/>
          <w:i/>
          <w:sz w:val="24"/>
          <w:lang w:val="en-GB" w:eastAsia="de-DE"/>
        </w:rPr>
        <w:t>) areas, respectively. The main deficiency of CoLM is its too small soil depth (3.4 m) compared with CLM4.5 (45.1 m) despite having very similar snow modules (Table 1). However, ISBA, one of the two models that showed rather limited skill in representing snow insulation effects, also simulates the highest permafrost area (20.86</w:t>
      </w:r>
      <w:r w:rsidR="009D0D3D" w:rsidRPr="0003151A">
        <w:rPr>
          <w:rFonts w:ascii="Times New Roman" w:eastAsia="Calibri" w:hAnsi="Times New Roman" w:cs="Times New Roman"/>
          <w:i/>
          <w:sz w:val="24"/>
          <w:lang w:val="en-GB"/>
        </w:rPr>
        <w:t xml:space="preserve"> </w:t>
      </w:r>
      <w:r w:rsidR="009D0D3D" w:rsidRPr="0003151A">
        <w:rPr>
          <w:rFonts w:ascii="Times New Roman" w:eastAsia="Calibri" w:hAnsi="Times New Roman" w:cs="Times New Roman"/>
          <w:i/>
          <w:sz w:val="24"/>
          <w:lang w:val="en-GB" w:eastAsia="de-DE"/>
        </w:rPr>
        <w:t>million</w:t>
      </w:r>
      <w:r w:rsidR="009D0D3D" w:rsidRPr="0003151A">
        <w:rPr>
          <w:rFonts w:ascii="Times New Roman" w:eastAsia="Calibri" w:hAnsi="Times New Roman" w:cs="Times New Roman"/>
          <w:i/>
          <w:sz w:val="24"/>
          <w:lang w:val="en-GB"/>
        </w:rPr>
        <w:t xml:space="preserve"> </w:t>
      </w:r>
      <w:r w:rsidR="009D0D3D" w:rsidRPr="0003151A">
        <w:rPr>
          <w:rFonts w:ascii="Times New Roman" w:eastAsia="Calibri" w:hAnsi="Times New Roman" w:cs="Times New Roman"/>
          <w:i/>
          <w:sz w:val="24"/>
          <w:lang w:val="en-GB" w:eastAsia="de-DE"/>
        </w:rPr>
        <w:t>km</w:t>
      </w:r>
      <w:r w:rsidR="009D0D3D" w:rsidRPr="0003151A">
        <w:rPr>
          <w:rFonts w:ascii="Times New Roman" w:eastAsia="Calibri" w:hAnsi="Times New Roman" w:cs="Times New Roman"/>
          <w:i/>
          <w:sz w:val="24"/>
          <w:vertAlign w:val="superscript"/>
          <w:lang w:val="en-GB" w:eastAsia="de-DE"/>
        </w:rPr>
        <w:t>2</w:t>
      </w:r>
      <w:r w:rsidR="009D0D3D" w:rsidRPr="0003151A">
        <w:rPr>
          <w:rFonts w:ascii="Times New Roman" w:eastAsia="Calibri" w:hAnsi="Times New Roman" w:cs="Times New Roman"/>
          <w:i/>
          <w:sz w:val="24"/>
          <w:lang w:val="en-GB" w:eastAsia="de-DE"/>
        </w:rPr>
        <w:t>). This is inconsistent with previous studies (e.g., Vavrus, 2007;</w:t>
      </w:r>
      <w:r w:rsidR="009D0D3D" w:rsidRPr="0003151A">
        <w:rPr>
          <w:rFonts w:ascii="Times New Roman" w:eastAsia="Calibri" w:hAnsi="Times New Roman" w:cs="Times New Roman"/>
          <w:i/>
          <w:sz w:val="24"/>
          <w:lang w:val="en-GB"/>
        </w:rPr>
        <w:t xml:space="preserve"> </w:t>
      </w:r>
      <w:r w:rsidR="009D0D3D" w:rsidRPr="0003151A">
        <w:rPr>
          <w:rFonts w:ascii="Times New Roman" w:eastAsia="Calibri" w:hAnsi="Times New Roman" w:cs="Times New Roman"/>
          <w:i/>
          <w:iCs/>
          <w:sz w:val="24"/>
          <w:lang w:val="en-GB" w:eastAsia="de-DE"/>
        </w:rPr>
        <w:t>Koven et al.</w:t>
      </w:r>
      <w:r w:rsidR="009D0D3D" w:rsidRPr="0003151A">
        <w:rPr>
          <w:rFonts w:ascii="Times New Roman" w:eastAsia="Calibri" w:hAnsi="Times New Roman" w:cs="Times New Roman"/>
          <w:i/>
          <w:sz w:val="24"/>
          <w:lang w:val="en-GB" w:eastAsia="de-DE"/>
        </w:rPr>
        <w:t xml:space="preserve">, 2013) </w:t>
      </w:r>
      <w:r w:rsidR="009D0D3D" w:rsidRPr="0003151A">
        <w:rPr>
          <w:rFonts w:ascii="Times New Roman" w:hAnsi="Times New Roman" w:cs="Times New Roman"/>
          <w:i/>
          <w:sz w:val="24"/>
          <w:lang w:val="en-GB"/>
        </w:rPr>
        <w:t>which</w:t>
      </w:r>
      <w:r w:rsidR="009D0D3D" w:rsidRPr="0003151A">
        <w:rPr>
          <w:rFonts w:ascii="Times New Roman" w:eastAsia="Calibri" w:hAnsi="Times New Roman" w:cs="Times New Roman"/>
          <w:i/>
          <w:sz w:val="24"/>
          <w:lang w:val="en-GB"/>
        </w:rPr>
        <w:t xml:space="preserve"> </w:t>
      </w:r>
      <w:r w:rsidR="009D0D3D" w:rsidRPr="0003151A">
        <w:rPr>
          <w:rFonts w:ascii="Times New Roman" w:eastAsia="Calibri" w:hAnsi="Times New Roman" w:cs="Times New Roman"/>
          <w:i/>
          <w:sz w:val="24"/>
          <w:lang w:val="en-GB" w:eastAsia="de-DE"/>
        </w:rPr>
        <w:t>concluded that the</w:t>
      </w:r>
      <w:r w:rsidR="009D0D3D" w:rsidRPr="0003151A">
        <w:rPr>
          <w:rFonts w:ascii="Times New Roman" w:eastAsia="Calibri" w:hAnsi="Times New Roman" w:cs="Times New Roman"/>
          <w:b/>
          <w:i/>
          <w:sz w:val="24"/>
          <w:lang w:val="en-GB" w:eastAsia="de-DE"/>
        </w:rPr>
        <w:t xml:space="preserve"> </w:t>
      </w:r>
      <w:r w:rsidR="009D0D3D" w:rsidRPr="0003151A">
        <w:rPr>
          <w:rFonts w:ascii="Times New Roman" w:eastAsia="Calibri" w:hAnsi="Times New Roman" w:cs="Times New Roman"/>
          <w:i/>
          <w:sz w:val="24"/>
          <w:lang w:val="en-GB" w:eastAsia="de-DE"/>
        </w:rPr>
        <w:t xml:space="preserve">first-order control on modelled near-surface permafrost distribution is the representation of the air-to-surface soil temperature difference. Table 4 shows that the situation is more complex and that snow insulation simulation is not the dominant factor in a good permafrost extent simulation. When the land surface models having poor snow models are eliminated, the remaining models’ simulated permafrost area show little or no relationship with the performance of the snow insulation component, because several other factors such as differences in the treatment of soil organic matter, soil hydrology, surface energy calculations, </w:t>
      </w:r>
      <w:r w:rsidR="009D0D3D" w:rsidRPr="0003151A">
        <w:rPr>
          <w:rFonts w:ascii="Times New Roman" w:eastAsia="Calibri" w:hAnsi="Times New Roman" w:cs="Times New Roman"/>
          <w:i/>
          <w:sz w:val="24"/>
          <w:lang w:val="en-GB"/>
        </w:rPr>
        <w:t xml:space="preserve">model soil depth, </w:t>
      </w:r>
      <w:r w:rsidR="009D0D3D" w:rsidRPr="0003151A">
        <w:rPr>
          <w:rFonts w:ascii="Times New Roman" w:eastAsia="Calibri" w:hAnsi="Times New Roman" w:cs="Times New Roman"/>
          <w:i/>
          <w:sz w:val="24"/>
          <w:lang w:val="en-GB" w:eastAsia="de-DE"/>
        </w:rPr>
        <w:t>and vegetation also provide important controls on simulated permafrost distribution (e.g., Marchenko and Etzelmüller, 2013).</w:t>
      </w:r>
      <w:r w:rsidR="006E7AD5" w:rsidRPr="006E7AD5">
        <w:rPr>
          <w:rFonts w:ascii="Times New Roman" w:eastAsia="Calibri" w:hAnsi="Times New Roman" w:cs="Times New Roman"/>
          <w:b/>
          <w:i/>
          <w:sz w:val="24"/>
          <w:szCs w:val="24"/>
          <w:lang w:val="en-GB"/>
        </w:rPr>
        <w:t>”</w:t>
      </w:r>
    </w:p>
    <w:p w14:paraId="00A22E97" w14:textId="2040E0C3" w:rsidR="00B01B68" w:rsidRDefault="00B01B68" w:rsidP="00992598">
      <w:pPr>
        <w:autoSpaceDE w:val="0"/>
        <w:autoSpaceDN w:val="0"/>
        <w:adjustRightInd w:val="0"/>
        <w:rPr>
          <w:rFonts w:ascii="Times New Roman" w:eastAsia="Calibri" w:hAnsi="Times New Roman" w:cs="Times New Roman"/>
          <w:sz w:val="24"/>
          <w:szCs w:val="24"/>
        </w:rPr>
      </w:pPr>
      <w:r w:rsidRPr="00B01B68">
        <w:rPr>
          <w:rFonts w:ascii="Times New Roman" w:eastAsia="宋体" w:hAnsi="Times New Roman" w:cs="Times New Roman"/>
          <w:kern w:val="0"/>
          <w:sz w:val="24"/>
          <w:szCs w:val="24"/>
          <w:lang w:eastAsia="en-US"/>
        </w:rPr>
        <w:t xml:space="preserve">Accordingly, </w:t>
      </w:r>
      <w:r w:rsidRPr="00B01B68">
        <w:rPr>
          <w:rFonts w:ascii="Times New Roman" w:eastAsia="Calibri" w:hAnsi="Times New Roman" w:cs="Times New Roman"/>
          <w:kern w:val="0"/>
          <w:sz w:val="24"/>
          <w:szCs w:val="24"/>
          <w:lang w:eastAsia="en-US"/>
        </w:rPr>
        <w:t>we shortened the permafrost part in the “6. Summary and conclusions” section. The according paragraph reads: “</w:t>
      </w:r>
      <w:r w:rsidRPr="00B01B68">
        <w:rPr>
          <w:rFonts w:ascii="Times New Roman" w:eastAsia="Calibri" w:hAnsi="Times New Roman" w:cs="Times New Roman"/>
          <w:i/>
          <w:kern w:val="0"/>
          <w:sz w:val="24"/>
          <w:szCs w:val="24"/>
          <w:lang w:eastAsia="en-US"/>
        </w:rPr>
        <w:t>Snow and its insulation effects are critical for accurately simulating soil temperature and permafrost in high latitudes. The simulated near-surface permafrost area varies greatly across the nine models (from 7.62 to 20.86 million km</w:t>
      </w:r>
      <w:r w:rsidRPr="00B01B68">
        <w:rPr>
          <w:rFonts w:ascii="Times New Roman" w:eastAsia="Calibri" w:hAnsi="Times New Roman" w:cs="Times New Roman"/>
          <w:i/>
          <w:kern w:val="0"/>
          <w:sz w:val="24"/>
          <w:szCs w:val="24"/>
          <w:vertAlign w:val="superscript"/>
          <w:lang w:eastAsia="en-US"/>
        </w:rPr>
        <w:t>2</w:t>
      </w:r>
      <w:r w:rsidRPr="00B01B68">
        <w:rPr>
          <w:rFonts w:ascii="Times New Roman" w:eastAsia="Calibri" w:hAnsi="Times New Roman" w:cs="Times New Roman"/>
          <w:i/>
          <w:kern w:val="0"/>
          <w:sz w:val="24"/>
          <w:szCs w:val="24"/>
          <w:lang w:eastAsia="en-US"/>
        </w:rPr>
        <w:t xml:space="preserve">). However, it is hard to find a clear relationship between the performance of the snow insulation in the models and the simulated area of </w:t>
      </w:r>
      <w:r w:rsidRPr="00B01B68">
        <w:rPr>
          <w:rFonts w:ascii="Times New Roman" w:eastAsia="Calibri" w:hAnsi="Times New Roman" w:cs="Times New Roman"/>
          <w:i/>
          <w:kern w:val="0"/>
          <w:sz w:val="24"/>
          <w:szCs w:val="24"/>
          <w:lang w:eastAsia="en-US"/>
        </w:rPr>
        <w:lastRenderedPageBreak/>
        <w:t xml:space="preserve">permafrost, because several other factors e.g. related to soil </w:t>
      </w:r>
      <w:r w:rsidR="009D0D3D">
        <w:rPr>
          <w:rFonts w:ascii="Times New Roman" w:eastAsia="Calibri" w:hAnsi="Times New Roman" w:cs="Times New Roman"/>
          <w:i/>
          <w:kern w:val="0"/>
          <w:sz w:val="24"/>
          <w:szCs w:val="24"/>
          <w:lang w:eastAsia="en-US"/>
        </w:rPr>
        <w:t>depth</w:t>
      </w:r>
      <w:r w:rsidR="009D0D3D" w:rsidRPr="00B01B68">
        <w:rPr>
          <w:rFonts w:ascii="Times New Roman" w:eastAsia="Calibri" w:hAnsi="Times New Roman" w:cs="Times New Roman"/>
          <w:i/>
          <w:kern w:val="0"/>
          <w:sz w:val="24"/>
          <w:szCs w:val="24"/>
          <w:lang w:eastAsia="en-US"/>
        </w:rPr>
        <w:t xml:space="preserve"> </w:t>
      </w:r>
      <w:r w:rsidRPr="00B01B68">
        <w:rPr>
          <w:rFonts w:ascii="Times New Roman" w:eastAsia="Calibri" w:hAnsi="Times New Roman" w:cs="Times New Roman"/>
          <w:i/>
          <w:kern w:val="0"/>
          <w:sz w:val="24"/>
          <w:szCs w:val="24"/>
          <w:lang w:eastAsia="en-US"/>
        </w:rPr>
        <w:t>and properties and vegetation cover also provide important controls on simulated permafrost distribution.”</w:t>
      </w:r>
    </w:p>
    <w:p w14:paraId="3BB6041A" w14:textId="77777777" w:rsidR="00992598" w:rsidRPr="00992598" w:rsidRDefault="00992598" w:rsidP="00992598">
      <w:pPr>
        <w:autoSpaceDE w:val="0"/>
        <w:autoSpaceDN w:val="0"/>
        <w:adjustRightInd w:val="0"/>
        <w:rPr>
          <w:rFonts w:ascii="Times New Roman" w:eastAsia="宋体" w:hAnsi="Times New Roman" w:cs="Times New Roman"/>
          <w:sz w:val="24"/>
          <w:szCs w:val="24"/>
        </w:rPr>
      </w:pPr>
    </w:p>
    <w:p w14:paraId="50C835C2" w14:textId="77777777" w:rsidR="00992598" w:rsidRPr="00992598" w:rsidRDefault="00992598" w:rsidP="00992598">
      <w:pPr>
        <w:autoSpaceDE w:val="0"/>
        <w:autoSpaceDN w:val="0"/>
        <w:adjustRightInd w:val="0"/>
        <w:rPr>
          <w:rFonts w:ascii="Times New Roman" w:eastAsia="宋体" w:hAnsi="Times New Roman" w:cs="Times New Roman"/>
          <w:b/>
          <w:sz w:val="24"/>
          <w:szCs w:val="24"/>
        </w:rPr>
      </w:pPr>
      <w:r w:rsidRPr="00992598">
        <w:rPr>
          <w:rFonts w:ascii="Times New Roman" w:eastAsia="宋体" w:hAnsi="Times New Roman" w:cs="Times New Roman"/>
          <w:b/>
          <w:sz w:val="24"/>
          <w:szCs w:val="24"/>
        </w:rPr>
        <w:t>P26 L3: “Table 1. PCN snow model details.” Please specify how the upper 20cm of the soil column are resolved in each model. How is the heat capacity is calculated, may add another column.</w:t>
      </w:r>
    </w:p>
    <w:p w14:paraId="2BC324ED" w14:textId="51BC87D3" w:rsidR="00992598" w:rsidRPr="00992598" w:rsidRDefault="00992598" w:rsidP="00992598">
      <w:pPr>
        <w:autoSpaceDE w:val="0"/>
        <w:autoSpaceDN w:val="0"/>
        <w:adjustRightInd w:val="0"/>
        <w:rPr>
          <w:rFonts w:ascii="Times New Roman" w:eastAsia="宋体" w:hAnsi="Times New Roman" w:cs="Times New Roman"/>
          <w:sz w:val="24"/>
          <w:szCs w:val="24"/>
        </w:rPr>
      </w:pPr>
      <w:r w:rsidRPr="00992598">
        <w:rPr>
          <w:rFonts w:ascii="Times New Roman" w:eastAsia="宋体" w:hAnsi="Times New Roman" w:cs="Times New Roman"/>
          <w:sz w:val="24"/>
          <w:szCs w:val="24"/>
        </w:rPr>
        <w:t xml:space="preserve">According to our analysis, and as also noted by Referee #1, it is the snow layer </w:t>
      </w:r>
      <w:r w:rsidR="0022247D">
        <w:rPr>
          <w:rFonts w:ascii="Times New Roman" w:eastAsia="宋体" w:hAnsi="Times New Roman" w:cs="Times New Roman"/>
          <w:sz w:val="24"/>
          <w:szCs w:val="24"/>
        </w:rPr>
        <w:t xml:space="preserve">in winter </w:t>
      </w:r>
      <w:r w:rsidRPr="00992598">
        <w:rPr>
          <w:rFonts w:ascii="Times New Roman" w:eastAsia="宋体" w:hAnsi="Times New Roman" w:cs="Times New Roman"/>
          <w:sz w:val="24"/>
          <w:szCs w:val="24"/>
        </w:rPr>
        <w:t>that is the key here, not the soil conditions (moisture, organic layer). Therefore, we think the current table contains enough information for the discussion in this paper, with its emphasis on snow above the soil. The general structure and some key parameterizations of snow processes can explain the main deficiencies in the simulated results. The interested reader may find such soil details in 3 papers we cite in the introduction on the model general characteristics.</w:t>
      </w:r>
    </w:p>
    <w:p w14:paraId="786C5C94" w14:textId="77777777" w:rsidR="00992598" w:rsidRPr="00992598" w:rsidRDefault="00992598" w:rsidP="00992598">
      <w:pPr>
        <w:autoSpaceDE w:val="0"/>
        <w:autoSpaceDN w:val="0"/>
        <w:adjustRightInd w:val="0"/>
        <w:rPr>
          <w:rFonts w:ascii="Times New Roman" w:eastAsia="宋体" w:hAnsi="Times New Roman" w:cs="Times New Roman"/>
          <w:sz w:val="24"/>
          <w:szCs w:val="24"/>
        </w:rPr>
      </w:pPr>
    </w:p>
    <w:p w14:paraId="70289AB7" w14:textId="48B38930" w:rsidR="00992598" w:rsidRPr="00992598" w:rsidRDefault="00992598" w:rsidP="00992598">
      <w:pPr>
        <w:autoSpaceDE w:val="0"/>
        <w:autoSpaceDN w:val="0"/>
        <w:adjustRightInd w:val="0"/>
        <w:rPr>
          <w:rFonts w:ascii="Times New Roman" w:eastAsia="宋体" w:hAnsi="Times New Roman" w:cs="Times New Roman"/>
          <w:b/>
          <w:sz w:val="24"/>
          <w:szCs w:val="24"/>
        </w:rPr>
      </w:pPr>
      <w:r w:rsidRPr="00992598">
        <w:rPr>
          <w:rFonts w:ascii="Times New Roman" w:eastAsia="宋体" w:hAnsi="Times New Roman" w:cs="Times New Roman"/>
          <w:b/>
          <w:sz w:val="24"/>
          <w:szCs w:val="24"/>
        </w:rPr>
        <w:t xml:space="preserve">P28 L4: “The dots represent the medians of…”. Please use different symbols. If this is printed black&amp;white or someone is color blind, it might be hard to differentiate the results. P29 L3: “Conditional probability density functions…”. Why are they conditional? “color”. Same comments as for the above figure. Please think how to make this plots available to color-blind people. P30 L3: “Spatial maps of the correlation…”  Same comment as above P31 L4: “The dots represent the medians…” Same comment as above. Maybe use different symbols for dots. P32 L4: “The dots represent the medians…” </w:t>
      </w:r>
    </w:p>
    <w:p w14:paraId="60C44F8C" w14:textId="77777777" w:rsidR="00992598" w:rsidRPr="00992598" w:rsidRDefault="00992598" w:rsidP="00992598">
      <w:pPr>
        <w:autoSpaceDE w:val="0"/>
        <w:autoSpaceDN w:val="0"/>
        <w:adjustRightInd w:val="0"/>
        <w:rPr>
          <w:rFonts w:ascii="Times New Roman" w:eastAsia="宋体" w:hAnsi="Times New Roman" w:cs="Times New Roman"/>
          <w:sz w:val="24"/>
          <w:szCs w:val="24"/>
        </w:rPr>
      </w:pPr>
      <w:r w:rsidRPr="00992598">
        <w:rPr>
          <w:rFonts w:ascii="Times New Roman" w:eastAsia="宋体" w:hAnsi="Times New Roman" w:cs="Times New Roman"/>
          <w:sz w:val="24"/>
          <w:szCs w:val="24"/>
        </w:rPr>
        <w:t>We do indeed sympathize with colour-blind readers. Personally journal should do more to encourage such consideration in their publications, but this is clearly an issue at the journal publisher level, not at the author or editor level. Our figure presentation is consistent with what is common in TC and other journals.</w:t>
      </w:r>
    </w:p>
    <w:p w14:paraId="32A88029" w14:textId="2AA2C09E" w:rsidR="00AF2566" w:rsidRPr="0022247D" w:rsidRDefault="00992598" w:rsidP="001026DF">
      <w:pPr>
        <w:autoSpaceDE w:val="0"/>
        <w:autoSpaceDN w:val="0"/>
        <w:adjustRightInd w:val="0"/>
        <w:rPr>
          <w:rFonts w:ascii="Times New Roman" w:eastAsia="宋体" w:hAnsi="Times New Roman" w:cs="Times New Roman"/>
          <w:sz w:val="24"/>
          <w:szCs w:val="24"/>
        </w:rPr>
      </w:pPr>
      <w:r w:rsidRPr="00992598">
        <w:rPr>
          <w:rFonts w:ascii="Times New Roman" w:eastAsia="宋体" w:hAnsi="Times New Roman" w:cs="Times New Roman"/>
          <w:sz w:val="24"/>
          <w:szCs w:val="24"/>
        </w:rPr>
        <w:t xml:space="preserve">“Conditional probability” is a completely standard term in statistics. The “conditional” means the ∆T PDFs are PDFs for specific different conditions, namely for different conditions of air temperatures and snow depths. </w:t>
      </w:r>
    </w:p>
    <w:p w14:paraId="3AEB5900" w14:textId="49A66EA1" w:rsidR="0085783E" w:rsidRPr="00DF159B" w:rsidRDefault="0085783E" w:rsidP="001026DF">
      <w:pPr>
        <w:autoSpaceDE w:val="0"/>
        <w:autoSpaceDN w:val="0"/>
        <w:adjustRightInd w:val="0"/>
        <w:rPr>
          <w:sz w:val="22"/>
        </w:rPr>
      </w:pPr>
    </w:p>
    <w:sectPr w:rsidR="0085783E" w:rsidRPr="00DF159B">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240B48" w14:textId="77777777" w:rsidR="004037EB" w:rsidRDefault="004037EB" w:rsidP="0039497E">
      <w:r>
        <w:separator/>
      </w:r>
    </w:p>
  </w:endnote>
  <w:endnote w:type="continuationSeparator" w:id="0">
    <w:p w14:paraId="10C56706" w14:textId="77777777" w:rsidR="004037EB" w:rsidRDefault="004037EB" w:rsidP="00394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6089697"/>
      <w:docPartObj>
        <w:docPartGallery w:val="Page Numbers (Bottom of Page)"/>
        <w:docPartUnique/>
      </w:docPartObj>
    </w:sdtPr>
    <w:sdtEndPr/>
    <w:sdtContent>
      <w:p w14:paraId="650E5C33" w14:textId="17413279" w:rsidR="00F240B5" w:rsidRDefault="00F240B5">
        <w:pPr>
          <w:pStyle w:val="a4"/>
          <w:jc w:val="center"/>
        </w:pPr>
        <w:r>
          <w:fldChar w:fldCharType="begin"/>
        </w:r>
        <w:r>
          <w:instrText>PAGE   \* MERGEFORMAT</w:instrText>
        </w:r>
        <w:r>
          <w:fldChar w:fldCharType="separate"/>
        </w:r>
        <w:r w:rsidR="0003151A" w:rsidRPr="0003151A">
          <w:rPr>
            <w:noProof/>
            <w:lang w:val="zh-CN"/>
          </w:rPr>
          <w:t>16</w:t>
        </w:r>
        <w:r>
          <w:fldChar w:fldCharType="end"/>
        </w:r>
      </w:p>
    </w:sdtContent>
  </w:sdt>
  <w:p w14:paraId="010616C4" w14:textId="77777777" w:rsidR="00F240B5" w:rsidRDefault="00F240B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C5AAAD" w14:textId="77777777" w:rsidR="004037EB" w:rsidRDefault="004037EB" w:rsidP="0039497E">
      <w:r>
        <w:separator/>
      </w:r>
    </w:p>
  </w:footnote>
  <w:footnote w:type="continuationSeparator" w:id="0">
    <w:p w14:paraId="7AAAFC53" w14:textId="77777777" w:rsidR="004037EB" w:rsidRDefault="004037EB" w:rsidP="003949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1152B5"/>
    <w:multiLevelType w:val="hybridMultilevel"/>
    <w:tmpl w:val="4A3688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391FE8"/>
    <w:multiLevelType w:val="hybridMultilevel"/>
    <w:tmpl w:val="960A68A2"/>
    <w:lvl w:ilvl="0" w:tplc="51E0695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41E5D3C"/>
    <w:multiLevelType w:val="hybridMultilevel"/>
    <w:tmpl w:val="7CCE60EA"/>
    <w:lvl w:ilvl="0" w:tplc="2286C0C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5055DB1"/>
    <w:multiLevelType w:val="hybridMultilevel"/>
    <w:tmpl w:val="F9166070"/>
    <w:lvl w:ilvl="0" w:tplc="9AF2ABF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768A56F2"/>
    <w:multiLevelType w:val="hybridMultilevel"/>
    <w:tmpl w:val="9092BE92"/>
    <w:lvl w:ilvl="0" w:tplc="BC94F20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trackRevisions/>
  <w:defaultTabStop w:val="420"/>
  <w:hyphenationZone w:val="42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6E1"/>
    <w:rsid w:val="00000F16"/>
    <w:rsid w:val="000062C2"/>
    <w:rsid w:val="00011195"/>
    <w:rsid w:val="00017A6E"/>
    <w:rsid w:val="00025AAA"/>
    <w:rsid w:val="0003061B"/>
    <w:rsid w:val="0003151A"/>
    <w:rsid w:val="0003531A"/>
    <w:rsid w:val="00044692"/>
    <w:rsid w:val="00047A3E"/>
    <w:rsid w:val="00051AE7"/>
    <w:rsid w:val="00056D52"/>
    <w:rsid w:val="00057C0E"/>
    <w:rsid w:val="00060F38"/>
    <w:rsid w:val="00072F8B"/>
    <w:rsid w:val="000759D7"/>
    <w:rsid w:val="000919B5"/>
    <w:rsid w:val="00092D50"/>
    <w:rsid w:val="000A4E9B"/>
    <w:rsid w:val="000C6223"/>
    <w:rsid w:val="000C6B37"/>
    <w:rsid w:val="000D376A"/>
    <w:rsid w:val="000D734E"/>
    <w:rsid w:val="001026DF"/>
    <w:rsid w:val="001072A1"/>
    <w:rsid w:val="001131F7"/>
    <w:rsid w:val="00114D13"/>
    <w:rsid w:val="0012144B"/>
    <w:rsid w:val="0012275C"/>
    <w:rsid w:val="0013171B"/>
    <w:rsid w:val="0013624F"/>
    <w:rsid w:val="0014476F"/>
    <w:rsid w:val="00153883"/>
    <w:rsid w:val="00162F55"/>
    <w:rsid w:val="00164B70"/>
    <w:rsid w:val="001677A2"/>
    <w:rsid w:val="00172012"/>
    <w:rsid w:val="001847E9"/>
    <w:rsid w:val="00187046"/>
    <w:rsid w:val="001B425F"/>
    <w:rsid w:val="001C43DC"/>
    <w:rsid w:val="001D388F"/>
    <w:rsid w:val="001D4C86"/>
    <w:rsid w:val="001D656B"/>
    <w:rsid w:val="001E3C6A"/>
    <w:rsid w:val="001F49BC"/>
    <w:rsid w:val="001F4E56"/>
    <w:rsid w:val="00210111"/>
    <w:rsid w:val="00215FD9"/>
    <w:rsid w:val="0022247D"/>
    <w:rsid w:val="00230BA4"/>
    <w:rsid w:val="00232D2E"/>
    <w:rsid w:val="00242E17"/>
    <w:rsid w:val="00244D95"/>
    <w:rsid w:val="002540ED"/>
    <w:rsid w:val="002563D2"/>
    <w:rsid w:val="0026131D"/>
    <w:rsid w:val="002672E6"/>
    <w:rsid w:val="00270ABE"/>
    <w:rsid w:val="002852FF"/>
    <w:rsid w:val="00294A30"/>
    <w:rsid w:val="00294A51"/>
    <w:rsid w:val="00294A5E"/>
    <w:rsid w:val="002959C2"/>
    <w:rsid w:val="00296842"/>
    <w:rsid w:val="002A3EB8"/>
    <w:rsid w:val="002A6DF9"/>
    <w:rsid w:val="002C4356"/>
    <w:rsid w:val="002D7446"/>
    <w:rsid w:val="002E483C"/>
    <w:rsid w:val="002E7958"/>
    <w:rsid w:val="002E7B2C"/>
    <w:rsid w:val="002F05E4"/>
    <w:rsid w:val="002F5128"/>
    <w:rsid w:val="002F5A62"/>
    <w:rsid w:val="00304890"/>
    <w:rsid w:val="00314E58"/>
    <w:rsid w:val="00322458"/>
    <w:rsid w:val="00326E72"/>
    <w:rsid w:val="0035368E"/>
    <w:rsid w:val="00355FBB"/>
    <w:rsid w:val="0037225C"/>
    <w:rsid w:val="003738DD"/>
    <w:rsid w:val="00376184"/>
    <w:rsid w:val="0038205E"/>
    <w:rsid w:val="00382953"/>
    <w:rsid w:val="0039497E"/>
    <w:rsid w:val="003957DB"/>
    <w:rsid w:val="0039785E"/>
    <w:rsid w:val="003A5E1E"/>
    <w:rsid w:val="003C6C3D"/>
    <w:rsid w:val="003D07FD"/>
    <w:rsid w:val="003D2732"/>
    <w:rsid w:val="003D2873"/>
    <w:rsid w:val="003D657F"/>
    <w:rsid w:val="003E1826"/>
    <w:rsid w:val="003E19FC"/>
    <w:rsid w:val="003E4A28"/>
    <w:rsid w:val="003E60EB"/>
    <w:rsid w:val="003F61D8"/>
    <w:rsid w:val="004037EB"/>
    <w:rsid w:val="004119A4"/>
    <w:rsid w:val="00423187"/>
    <w:rsid w:val="0043478B"/>
    <w:rsid w:val="004566A5"/>
    <w:rsid w:val="004661C6"/>
    <w:rsid w:val="00474293"/>
    <w:rsid w:val="004761D6"/>
    <w:rsid w:val="004854DB"/>
    <w:rsid w:val="0048584E"/>
    <w:rsid w:val="0049316D"/>
    <w:rsid w:val="004A0562"/>
    <w:rsid w:val="004A2C94"/>
    <w:rsid w:val="004B223D"/>
    <w:rsid w:val="004C248C"/>
    <w:rsid w:val="004D00FF"/>
    <w:rsid w:val="004D1274"/>
    <w:rsid w:val="004D7040"/>
    <w:rsid w:val="004E3162"/>
    <w:rsid w:val="004E68C9"/>
    <w:rsid w:val="004F064D"/>
    <w:rsid w:val="004F086E"/>
    <w:rsid w:val="005076CF"/>
    <w:rsid w:val="005159B0"/>
    <w:rsid w:val="00515B24"/>
    <w:rsid w:val="0051731B"/>
    <w:rsid w:val="0052328A"/>
    <w:rsid w:val="0053033D"/>
    <w:rsid w:val="005459AE"/>
    <w:rsid w:val="00560545"/>
    <w:rsid w:val="0056640F"/>
    <w:rsid w:val="005709CF"/>
    <w:rsid w:val="00570ADB"/>
    <w:rsid w:val="00577BFA"/>
    <w:rsid w:val="00590630"/>
    <w:rsid w:val="005A2C3F"/>
    <w:rsid w:val="005B2E9D"/>
    <w:rsid w:val="005B7063"/>
    <w:rsid w:val="005C3594"/>
    <w:rsid w:val="005C4164"/>
    <w:rsid w:val="005C4B3E"/>
    <w:rsid w:val="005C7613"/>
    <w:rsid w:val="005C7C39"/>
    <w:rsid w:val="005D7860"/>
    <w:rsid w:val="005E47F9"/>
    <w:rsid w:val="005E4EAA"/>
    <w:rsid w:val="005E6B1E"/>
    <w:rsid w:val="00600CAD"/>
    <w:rsid w:val="00603112"/>
    <w:rsid w:val="00603AB2"/>
    <w:rsid w:val="00606B66"/>
    <w:rsid w:val="00615FD3"/>
    <w:rsid w:val="00616465"/>
    <w:rsid w:val="00620026"/>
    <w:rsid w:val="00621BD7"/>
    <w:rsid w:val="006234CF"/>
    <w:rsid w:val="006236BA"/>
    <w:rsid w:val="00623734"/>
    <w:rsid w:val="006276B2"/>
    <w:rsid w:val="006302D9"/>
    <w:rsid w:val="00634A45"/>
    <w:rsid w:val="00634D16"/>
    <w:rsid w:val="0064176B"/>
    <w:rsid w:val="006611E6"/>
    <w:rsid w:val="00661913"/>
    <w:rsid w:val="006811CB"/>
    <w:rsid w:val="00684218"/>
    <w:rsid w:val="006A0C46"/>
    <w:rsid w:val="006A5B5D"/>
    <w:rsid w:val="006D1EE3"/>
    <w:rsid w:val="006D20A2"/>
    <w:rsid w:val="006E70B8"/>
    <w:rsid w:val="006E7AD5"/>
    <w:rsid w:val="007279FB"/>
    <w:rsid w:val="00736898"/>
    <w:rsid w:val="00740FED"/>
    <w:rsid w:val="0074439E"/>
    <w:rsid w:val="0074600D"/>
    <w:rsid w:val="00777161"/>
    <w:rsid w:val="00785553"/>
    <w:rsid w:val="00790177"/>
    <w:rsid w:val="007C3BDA"/>
    <w:rsid w:val="007E43F9"/>
    <w:rsid w:val="007E44A3"/>
    <w:rsid w:val="00800854"/>
    <w:rsid w:val="00804B2D"/>
    <w:rsid w:val="00806F0F"/>
    <w:rsid w:val="008364B6"/>
    <w:rsid w:val="00844B9F"/>
    <w:rsid w:val="00852B7C"/>
    <w:rsid w:val="0085783E"/>
    <w:rsid w:val="00866FAC"/>
    <w:rsid w:val="00876DE9"/>
    <w:rsid w:val="00880759"/>
    <w:rsid w:val="00882F70"/>
    <w:rsid w:val="00884FCC"/>
    <w:rsid w:val="008932FD"/>
    <w:rsid w:val="00893EC0"/>
    <w:rsid w:val="008A717D"/>
    <w:rsid w:val="008B0684"/>
    <w:rsid w:val="008D5883"/>
    <w:rsid w:val="008E2157"/>
    <w:rsid w:val="008F49A7"/>
    <w:rsid w:val="008F67BF"/>
    <w:rsid w:val="008F6D21"/>
    <w:rsid w:val="009019A5"/>
    <w:rsid w:val="00913744"/>
    <w:rsid w:val="009137DF"/>
    <w:rsid w:val="009166D3"/>
    <w:rsid w:val="00923073"/>
    <w:rsid w:val="0092496E"/>
    <w:rsid w:val="00941959"/>
    <w:rsid w:val="009463CF"/>
    <w:rsid w:val="0095010C"/>
    <w:rsid w:val="00963B3E"/>
    <w:rsid w:val="0096608F"/>
    <w:rsid w:val="00967C23"/>
    <w:rsid w:val="00983BD3"/>
    <w:rsid w:val="00983F85"/>
    <w:rsid w:val="00985469"/>
    <w:rsid w:val="00991056"/>
    <w:rsid w:val="00992598"/>
    <w:rsid w:val="009B11B7"/>
    <w:rsid w:val="009B1A30"/>
    <w:rsid w:val="009B563F"/>
    <w:rsid w:val="009C2710"/>
    <w:rsid w:val="009D0D3D"/>
    <w:rsid w:val="009D1A9F"/>
    <w:rsid w:val="009E07D0"/>
    <w:rsid w:val="009E75DB"/>
    <w:rsid w:val="009F5761"/>
    <w:rsid w:val="00A013BA"/>
    <w:rsid w:val="00A12DA7"/>
    <w:rsid w:val="00A140E5"/>
    <w:rsid w:val="00A1469F"/>
    <w:rsid w:val="00A255F8"/>
    <w:rsid w:val="00A326A6"/>
    <w:rsid w:val="00A42B0A"/>
    <w:rsid w:val="00A5672A"/>
    <w:rsid w:val="00A56EC7"/>
    <w:rsid w:val="00A73840"/>
    <w:rsid w:val="00A81E58"/>
    <w:rsid w:val="00A81FEA"/>
    <w:rsid w:val="00A86DB2"/>
    <w:rsid w:val="00A900CF"/>
    <w:rsid w:val="00A90736"/>
    <w:rsid w:val="00AA5509"/>
    <w:rsid w:val="00AB670E"/>
    <w:rsid w:val="00AC56D4"/>
    <w:rsid w:val="00AC6618"/>
    <w:rsid w:val="00AD0726"/>
    <w:rsid w:val="00AD46E1"/>
    <w:rsid w:val="00AD771C"/>
    <w:rsid w:val="00AE0026"/>
    <w:rsid w:val="00AF2566"/>
    <w:rsid w:val="00B01B68"/>
    <w:rsid w:val="00B21B58"/>
    <w:rsid w:val="00B2562C"/>
    <w:rsid w:val="00B27368"/>
    <w:rsid w:val="00B27994"/>
    <w:rsid w:val="00B429B4"/>
    <w:rsid w:val="00B56968"/>
    <w:rsid w:val="00B57D1C"/>
    <w:rsid w:val="00B62A67"/>
    <w:rsid w:val="00B63492"/>
    <w:rsid w:val="00B64D65"/>
    <w:rsid w:val="00B706ED"/>
    <w:rsid w:val="00B72473"/>
    <w:rsid w:val="00B74A31"/>
    <w:rsid w:val="00B83AD3"/>
    <w:rsid w:val="00BA1B98"/>
    <w:rsid w:val="00BA2A86"/>
    <w:rsid w:val="00BC44B7"/>
    <w:rsid w:val="00BC68DF"/>
    <w:rsid w:val="00BD3B17"/>
    <w:rsid w:val="00BD5DE0"/>
    <w:rsid w:val="00BE3886"/>
    <w:rsid w:val="00BF09DA"/>
    <w:rsid w:val="00BF0B2C"/>
    <w:rsid w:val="00BF37A5"/>
    <w:rsid w:val="00C017D6"/>
    <w:rsid w:val="00C071B1"/>
    <w:rsid w:val="00C30AFF"/>
    <w:rsid w:val="00C54052"/>
    <w:rsid w:val="00C62EAA"/>
    <w:rsid w:val="00C717DF"/>
    <w:rsid w:val="00C83BB9"/>
    <w:rsid w:val="00C87FE2"/>
    <w:rsid w:val="00C925EA"/>
    <w:rsid w:val="00C97CB7"/>
    <w:rsid w:val="00CA2027"/>
    <w:rsid w:val="00CB17DD"/>
    <w:rsid w:val="00CC104A"/>
    <w:rsid w:val="00CC293A"/>
    <w:rsid w:val="00CC4D0A"/>
    <w:rsid w:val="00D022B9"/>
    <w:rsid w:val="00D02B92"/>
    <w:rsid w:val="00D03F6C"/>
    <w:rsid w:val="00D24495"/>
    <w:rsid w:val="00D247A8"/>
    <w:rsid w:val="00D3084E"/>
    <w:rsid w:val="00D31A1C"/>
    <w:rsid w:val="00D3608C"/>
    <w:rsid w:val="00D510D4"/>
    <w:rsid w:val="00D603CD"/>
    <w:rsid w:val="00D67203"/>
    <w:rsid w:val="00D8438D"/>
    <w:rsid w:val="00D85DD3"/>
    <w:rsid w:val="00D94945"/>
    <w:rsid w:val="00DA1BCA"/>
    <w:rsid w:val="00DB618C"/>
    <w:rsid w:val="00DC1788"/>
    <w:rsid w:val="00DF159B"/>
    <w:rsid w:val="00E03F5E"/>
    <w:rsid w:val="00E06751"/>
    <w:rsid w:val="00E118A5"/>
    <w:rsid w:val="00E1339B"/>
    <w:rsid w:val="00E242AB"/>
    <w:rsid w:val="00E251F7"/>
    <w:rsid w:val="00E37CDC"/>
    <w:rsid w:val="00E41D2B"/>
    <w:rsid w:val="00E502B4"/>
    <w:rsid w:val="00E57C5E"/>
    <w:rsid w:val="00E66696"/>
    <w:rsid w:val="00E81F7E"/>
    <w:rsid w:val="00E83B1E"/>
    <w:rsid w:val="00E932BA"/>
    <w:rsid w:val="00EA2BBC"/>
    <w:rsid w:val="00EA3D53"/>
    <w:rsid w:val="00EB157F"/>
    <w:rsid w:val="00ED215B"/>
    <w:rsid w:val="00ED2C65"/>
    <w:rsid w:val="00EE7CBC"/>
    <w:rsid w:val="00EE7E34"/>
    <w:rsid w:val="00EF5928"/>
    <w:rsid w:val="00F05DC9"/>
    <w:rsid w:val="00F05F6F"/>
    <w:rsid w:val="00F200BB"/>
    <w:rsid w:val="00F240B5"/>
    <w:rsid w:val="00F247B9"/>
    <w:rsid w:val="00F3564D"/>
    <w:rsid w:val="00F43BAC"/>
    <w:rsid w:val="00F50242"/>
    <w:rsid w:val="00F520C0"/>
    <w:rsid w:val="00F55AFE"/>
    <w:rsid w:val="00F64976"/>
    <w:rsid w:val="00F65BCA"/>
    <w:rsid w:val="00F714B7"/>
    <w:rsid w:val="00F7178B"/>
    <w:rsid w:val="00F86557"/>
    <w:rsid w:val="00F87FEC"/>
    <w:rsid w:val="00FB1FD8"/>
    <w:rsid w:val="00FB6256"/>
    <w:rsid w:val="00FB75C2"/>
    <w:rsid w:val="00FC4ACE"/>
    <w:rsid w:val="00FC77A5"/>
    <w:rsid w:val="00FD369C"/>
    <w:rsid w:val="00FE14F9"/>
    <w:rsid w:val="00FE6625"/>
    <w:rsid w:val="00FE7946"/>
    <w:rsid w:val="00FE7C00"/>
    <w:rsid w:val="00FE7E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6963CB"/>
  <w15:docId w15:val="{8CCD4E79-93A8-4863-BEE4-E44033A03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9497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9497E"/>
    <w:rPr>
      <w:sz w:val="18"/>
      <w:szCs w:val="18"/>
    </w:rPr>
  </w:style>
  <w:style w:type="paragraph" w:styleId="a4">
    <w:name w:val="footer"/>
    <w:basedOn w:val="a"/>
    <w:link w:val="Char0"/>
    <w:uiPriority w:val="99"/>
    <w:unhideWhenUsed/>
    <w:rsid w:val="0039497E"/>
    <w:pPr>
      <w:tabs>
        <w:tab w:val="center" w:pos="4153"/>
        <w:tab w:val="right" w:pos="8306"/>
      </w:tabs>
      <w:snapToGrid w:val="0"/>
      <w:jc w:val="left"/>
    </w:pPr>
    <w:rPr>
      <w:sz w:val="18"/>
      <w:szCs w:val="18"/>
    </w:rPr>
  </w:style>
  <w:style w:type="character" w:customStyle="1" w:styleId="Char0">
    <w:name w:val="页脚 Char"/>
    <w:basedOn w:val="a0"/>
    <w:link w:val="a4"/>
    <w:uiPriority w:val="99"/>
    <w:rsid w:val="0039497E"/>
    <w:rPr>
      <w:sz w:val="18"/>
      <w:szCs w:val="18"/>
    </w:rPr>
  </w:style>
  <w:style w:type="paragraph" w:styleId="a5">
    <w:name w:val="List Paragraph"/>
    <w:basedOn w:val="a"/>
    <w:uiPriority w:val="34"/>
    <w:qFormat/>
    <w:rsid w:val="006D1EE3"/>
    <w:pPr>
      <w:ind w:firstLineChars="200" w:firstLine="420"/>
    </w:pPr>
  </w:style>
  <w:style w:type="paragraph" w:styleId="a6">
    <w:name w:val="Balloon Text"/>
    <w:basedOn w:val="a"/>
    <w:link w:val="Char1"/>
    <w:uiPriority w:val="99"/>
    <w:semiHidden/>
    <w:unhideWhenUsed/>
    <w:rsid w:val="0037225C"/>
    <w:rPr>
      <w:rFonts w:ascii="Tahoma" w:hAnsi="Tahoma" w:cs="Tahoma"/>
      <w:sz w:val="16"/>
      <w:szCs w:val="16"/>
    </w:rPr>
  </w:style>
  <w:style w:type="character" w:customStyle="1" w:styleId="Char1">
    <w:name w:val="批注框文本 Char"/>
    <w:basedOn w:val="a0"/>
    <w:link w:val="a6"/>
    <w:uiPriority w:val="99"/>
    <w:semiHidden/>
    <w:rsid w:val="0037225C"/>
    <w:rPr>
      <w:rFonts w:ascii="Tahoma" w:hAnsi="Tahoma" w:cs="Tahoma"/>
      <w:sz w:val="16"/>
      <w:szCs w:val="16"/>
    </w:rPr>
  </w:style>
  <w:style w:type="character" w:styleId="a7">
    <w:name w:val="annotation reference"/>
    <w:basedOn w:val="a0"/>
    <w:uiPriority w:val="99"/>
    <w:semiHidden/>
    <w:unhideWhenUsed/>
    <w:rsid w:val="00F87FEC"/>
    <w:rPr>
      <w:sz w:val="16"/>
      <w:szCs w:val="16"/>
    </w:rPr>
  </w:style>
  <w:style w:type="paragraph" w:styleId="a8">
    <w:name w:val="annotation text"/>
    <w:basedOn w:val="a"/>
    <w:link w:val="Char2"/>
    <w:uiPriority w:val="99"/>
    <w:semiHidden/>
    <w:unhideWhenUsed/>
    <w:rsid w:val="00F87FEC"/>
    <w:rPr>
      <w:sz w:val="20"/>
      <w:szCs w:val="20"/>
    </w:rPr>
  </w:style>
  <w:style w:type="character" w:customStyle="1" w:styleId="Char2">
    <w:name w:val="批注文字 Char"/>
    <w:basedOn w:val="a0"/>
    <w:link w:val="a8"/>
    <w:uiPriority w:val="99"/>
    <w:semiHidden/>
    <w:rsid w:val="00F87FEC"/>
    <w:rPr>
      <w:sz w:val="20"/>
      <w:szCs w:val="20"/>
    </w:rPr>
  </w:style>
  <w:style w:type="paragraph" w:styleId="a9">
    <w:name w:val="annotation subject"/>
    <w:basedOn w:val="a8"/>
    <w:next w:val="a8"/>
    <w:link w:val="Char3"/>
    <w:uiPriority w:val="99"/>
    <w:semiHidden/>
    <w:unhideWhenUsed/>
    <w:rsid w:val="00F87FEC"/>
    <w:rPr>
      <w:b/>
      <w:bCs/>
    </w:rPr>
  </w:style>
  <w:style w:type="character" w:customStyle="1" w:styleId="Char3">
    <w:name w:val="批注主题 Char"/>
    <w:basedOn w:val="Char2"/>
    <w:link w:val="a9"/>
    <w:uiPriority w:val="99"/>
    <w:semiHidden/>
    <w:rsid w:val="00F87FEC"/>
    <w:rPr>
      <w:b/>
      <w:bCs/>
      <w:sz w:val="20"/>
      <w:szCs w:val="20"/>
    </w:rPr>
  </w:style>
  <w:style w:type="character" w:styleId="aa">
    <w:name w:val="Hyperlink"/>
    <w:basedOn w:val="a0"/>
    <w:uiPriority w:val="99"/>
    <w:unhideWhenUsed/>
    <w:rsid w:val="00AD771C"/>
    <w:rPr>
      <w:color w:val="0563C1" w:themeColor="hyperlink"/>
      <w:u w:val="single"/>
    </w:rPr>
  </w:style>
  <w:style w:type="paragraph" w:styleId="ab">
    <w:name w:val="Revision"/>
    <w:hidden/>
    <w:uiPriority w:val="99"/>
    <w:semiHidden/>
    <w:rsid w:val="005B70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4523892">
      <w:bodyDiv w:val="1"/>
      <w:marLeft w:val="0"/>
      <w:marRight w:val="0"/>
      <w:marTop w:val="0"/>
      <w:marBottom w:val="0"/>
      <w:divBdr>
        <w:top w:val="none" w:sz="0" w:space="0" w:color="auto"/>
        <w:left w:val="none" w:sz="0" w:space="0" w:color="auto"/>
        <w:bottom w:val="none" w:sz="0" w:space="0" w:color="auto"/>
        <w:right w:val="none" w:sz="0" w:space="0" w:color="auto"/>
      </w:divBdr>
      <w:divsChild>
        <w:div w:id="1810130664">
          <w:marLeft w:val="0"/>
          <w:marRight w:val="0"/>
          <w:marTop w:val="0"/>
          <w:marBottom w:val="0"/>
          <w:divBdr>
            <w:top w:val="none" w:sz="0" w:space="0" w:color="auto"/>
            <w:left w:val="none" w:sz="0" w:space="0" w:color="auto"/>
            <w:bottom w:val="none" w:sz="0" w:space="0" w:color="auto"/>
            <w:right w:val="none" w:sz="0" w:space="0" w:color="auto"/>
          </w:divBdr>
        </w:div>
        <w:div w:id="1840776230">
          <w:marLeft w:val="0"/>
          <w:marRight w:val="0"/>
          <w:marTop w:val="0"/>
          <w:marBottom w:val="0"/>
          <w:divBdr>
            <w:top w:val="none" w:sz="0" w:space="0" w:color="auto"/>
            <w:left w:val="none" w:sz="0" w:space="0" w:color="auto"/>
            <w:bottom w:val="none" w:sz="0" w:space="0" w:color="auto"/>
            <w:right w:val="none" w:sz="0" w:space="0" w:color="auto"/>
          </w:divBdr>
        </w:div>
        <w:div w:id="1077437246">
          <w:marLeft w:val="0"/>
          <w:marRight w:val="0"/>
          <w:marTop w:val="0"/>
          <w:marBottom w:val="0"/>
          <w:divBdr>
            <w:top w:val="none" w:sz="0" w:space="0" w:color="auto"/>
            <w:left w:val="none" w:sz="0" w:space="0" w:color="auto"/>
            <w:bottom w:val="none" w:sz="0" w:space="0" w:color="auto"/>
            <w:right w:val="none" w:sz="0" w:space="0" w:color="auto"/>
          </w:divBdr>
        </w:div>
        <w:div w:id="1448356710">
          <w:marLeft w:val="0"/>
          <w:marRight w:val="0"/>
          <w:marTop w:val="0"/>
          <w:marBottom w:val="0"/>
          <w:divBdr>
            <w:top w:val="none" w:sz="0" w:space="0" w:color="auto"/>
            <w:left w:val="none" w:sz="0" w:space="0" w:color="auto"/>
            <w:bottom w:val="none" w:sz="0" w:space="0" w:color="auto"/>
            <w:right w:val="none" w:sz="0" w:space="0" w:color="auto"/>
          </w:divBdr>
        </w:div>
        <w:div w:id="76247317">
          <w:marLeft w:val="0"/>
          <w:marRight w:val="0"/>
          <w:marTop w:val="0"/>
          <w:marBottom w:val="0"/>
          <w:divBdr>
            <w:top w:val="none" w:sz="0" w:space="0" w:color="auto"/>
            <w:left w:val="none" w:sz="0" w:space="0" w:color="auto"/>
            <w:bottom w:val="none" w:sz="0" w:space="0" w:color="auto"/>
            <w:right w:val="none" w:sz="0" w:space="0" w:color="auto"/>
          </w:divBdr>
        </w:div>
        <w:div w:id="1842233763">
          <w:marLeft w:val="0"/>
          <w:marRight w:val="0"/>
          <w:marTop w:val="0"/>
          <w:marBottom w:val="0"/>
          <w:divBdr>
            <w:top w:val="none" w:sz="0" w:space="0" w:color="auto"/>
            <w:left w:val="none" w:sz="0" w:space="0" w:color="auto"/>
            <w:bottom w:val="none" w:sz="0" w:space="0" w:color="auto"/>
            <w:right w:val="none" w:sz="0" w:space="0" w:color="auto"/>
          </w:divBdr>
        </w:div>
        <w:div w:id="415636055">
          <w:marLeft w:val="0"/>
          <w:marRight w:val="0"/>
          <w:marTop w:val="0"/>
          <w:marBottom w:val="0"/>
          <w:divBdr>
            <w:top w:val="none" w:sz="0" w:space="0" w:color="auto"/>
            <w:left w:val="none" w:sz="0" w:space="0" w:color="auto"/>
            <w:bottom w:val="none" w:sz="0" w:space="0" w:color="auto"/>
            <w:right w:val="none" w:sz="0" w:space="0" w:color="auto"/>
          </w:divBdr>
        </w:div>
        <w:div w:id="293215689">
          <w:marLeft w:val="0"/>
          <w:marRight w:val="0"/>
          <w:marTop w:val="0"/>
          <w:marBottom w:val="0"/>
          <w:divBdr>
            <w:top w:val="none" w:sz="0" w:space="0" w:color="auto"/>
            <w:left w:val="none" w:sz="0" w:space="0" w:color="auto"/>
            <w:bottom w:val="none" w:sz="0" w:space="0" w:color="auto"/>
            <w:right w:val="none" w:sz="0" w:space="0" w:color="auto"/>
          </w:divBdr>
        </w:div>
        <w:div w:id="1240484721">
          <w:marLeft w:val="0"/>
          <w:marRight w:val="0"/>
          <w:marTop w:val="0"/>
          <w:marBottom w:val="0"/>
          <w:divBdr>
            <w:top w:val="none" w:sz="0" w:space="0" w:color="auto"/>
            <w:left w:val="none" w:sz="0" w:space="0" w:color="auto"/>
            <w:bottom w:val="none" w:sz="0" w:space="0" w:color="auto"/>
            <w:right w:val="none" w:sz="0" w:space="0" w:color="auto"/>
          </w:divBdr>
        </w:div>
        <w:div w:id="1364400988">
          <w:marLeft w:val="0"/>
          <w:marRight w:val="0"/>
          <w:marTop w:val="0"/>
          <w:marBottom w:val="0"/>
          <w:divBdr>
            <w:top w:val="none" w:sz="0" w:space="0" w:color="auto"/>
            <w:left w:val="none" w:sz="0" w:space="0" w:color="auto"/>
            <w:bottom w:val="none" w:sz="0" w:space="0" w:color="auto"/>
            <w:right w:val="none" w:sz="0" w:space="0" w:color="auto"/>
          </w:divBdr>
        </w:div>
        <w:div w:id="741947651">
          <w:marLeft w:val="0"/>
          <w:marRight w:val="0"/>
          <w:marTop w:val="0"/>
          <w:marBottom w:val="0"/>
          <w:divBdr>
            <w:top w:val="none" w:sz="0" w:space="0" w:color="auto"/>
            <w:left w:val="none" w:sz="0" w:space="0" w:color="auto"/>
            <w:bottom w:val="none" w:sz="0" w:space="0" w:color="auto"/>
            <w:right w:val="none" w:sz="0" w:space="0" w:color="auto"/>
          </w:divBdr>
        </w:div>
      </w:divsChild>
    </w:div>
    <w:div w:id="1052730678">
      <w:bodyDiv w:val="1"/>
      <w:marLeft w:val="0"/>
      <w:marRight w:val="0"/>
      <w:marTop w:val="0"/>
      <w:marBottom w:val="0"/>
      <w:divBdr>
        <w:top w:val="none" w:sz="0" w:space="0" w:color="auto"/>
        <w:left w:val="none" w:sz="0" w:space="0" w:color="auto"/>
        <w:bottom w:val="none" w:sz="0" w:space="0" w:color="auto"/>
        <w:right w:val="none" w:sz="0" w:space="0" w:color="auto"/>
      </w:divBdr>
    </w:div>
    <w:div w:id="1458991603">
      <w:bodyDiv w:val="1"/>
      <w:marLeft w:val="0"/>
      <w:marRight w:val="0"/>
      <w:marTop w:val="0"/>
      <w:marBottom w:val="0"/>
      <w:divBdr>
        <w:top w:val="none" w:sz="0" w:space="0" w:color="auto"/>
        <w:left w:val="none" w:sz="0" w:space="0" w:color="auto"/>
        <w:bottom w:val="none" w:sz="0" w:space="0" w:color="auto"/>
        <w:right w:val="none" w:sz="0" w:space="0" w:color="auto"/>
      </w:divBdr>
      <w:divsChild>
        <w:div w:id="2060326625">
          <w:marLeft w:val="0"/>
          <w:marRight w:val="0"/>
          <w:marTop w:val="0"/>
          <w:marBottom w:val="0"/>
          <w:divBdr>
            <w:top w:val="none" w:sz="0" w:space="0" w:color="auto"/>
            <w:left w:val="none" w:sz="0" w:space="0" w:color="auto"/>
            <w:bottom w:val="none" w:sz="0" w:space="0" w:color="auto"/>
            <w:right w:val="none" w:sz="0" w:space="0" w:color="auto"/>
          </w:divBdr>
          <w:divsChild>
            <w:div w:id="1047218771">
              <w:marLeft w:val="0"/>
              <w:marRight w:val="0"/>
              <w:marTop w:val="0"/>
              <w:marBottom w:val="0"/>
              <w:divBdr>
                <w:top w:val="none" w:sz="0" w:space="0" w:color="auto"/>
                <w:left w:val="none" w:sz="0" w:space="0" w:color="auto"/>
                <w:bottom w:val="none" w:sz="0" w:space="0" w:color="auto"/>
                <w:right w:val="none" w:sz="0" w:space="0" w:color="auto"/>
              </w:divBdr>
            </w:div>
            <w:div w:id="35547313">
              <w:marLeft w:val="0"/>
              <w:marRight w:val="0"/>
              <w:marTop w:val="0"/>
              <w:marBottom w:val="0"/>
              <w:divBdr>
                <w:top w:val="none" w:sz="0" w:space="0" w:color="auto"/>
                <w:left w:val="none" w:sz="0" w:space="0" w:color="auto"/>
                <w:bottom w:val="none" w:sz="0" w:space="0" w:color="auto"/>
                <w:right w:val="none" w:sz="0" w:space="0" w:color="auto"/>
              </w:divBdr>
            </w:div>
            <w:div w:id="1977030628">
              <w:marLeft w:val="0"/>
              <w:marRight w:val="0"/>
              <w:marTop w:val="0"/>
              <w:marBottom w:val="0"/>
              <w:divBdr>
                <w:top w:val="none" w:sz="0" w:space="0" w:color="auto"/>
                <w:left w:val="none" w:sz="0" w:space="0" w:color="auto"/>
                <w:bottom w:val="none" w:sz="0" w:space="0" w:color="auto"/>
                <w:right w:val="none" w:sz="0" w:space="0" w:color="auto"/>
              </w:divBdr>
            </w:div>
            <w:div w:id="566575528">
              <w:marLeft w:val="0"/>
              <w:marRight w:val="0"/>
              <w:marTop w:val="0"/>
              <w:marBottom w:val="0"/>
              <w:divBdr>
                <w:top w:val="none" w:sz="0" w:space="0" w:color="auto"/>
                <w:left w:val="none" w:sz="0" w:space="0" w:color="auto"/>
                <w:bottom w:val="none" w:sz="0" w:space="0" w:color="auto"/>
                <w:right w:val="none" w:sz="0" w:space="0" w:color="auto"/>
              </w:divBdr>
            </w:div>
            <w:div w:id="1994719254">
              <w:marLeft w:val="0"/>
              <w:marRight w:val="0"/>
              <w:marTop w:val="0"/>
              <w:marBottom w:val="0"/>
              <w:divBdr>
                <w:top w:val="none" w:sz="0" w:space="0" w:color="auto"/>
                <w:left w:val="none" w:sz="0" w:space="0" w:color="auto"/>
                <w:bottom w:val="none" w:sz="0" w:space="0" w:color="auto"/>
                <w:right w:val="none" w:sz="0" w:space="0" w:color="auto"/>
              </w:divBdr>
            </w:div>
            <w:div w:id="1343776339">
              <w:marLeft w:val="0"/>
              <w:marRight w:val="0"/>
              <w:marTop w:val="0"/>
              <w:marBottom w:val="0"/>
              <w:divBdr>
                <w:top w:val="none" w:sz="0" w:space="0" w:color="auto"/>
                <w:left w:val="none" w:sz="0" w:space="0" w:color="auto"/>
                <w:bottom w:val="none" w:sz="0" w:space="0" w:color="auto"/>
                <w:right w:val="none" w:sz="0" w:space="0" w:color="auto"/>
              </w:divBdr>
            </w:div>
            <w:div w:id="925192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ettings" Target="settings.xml"/><Relationship Id="rId7" Type="http://schemas.openxmlformats.org/officeDocument/2006/relationships/hyperlink" Target="http://meteo.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16</Pages>
  <Words>6361</Words>
  <Characters>36261</Characters>
  <Application>Microsoft Office Word</Application>
  <DocSecurity>0</DocSecurity>
  <Lines>302</Lines>
  <Paragraphs>85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42537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Wenli Wang</dc:creator>
  <cp:lastModifiedBy>Wenli Wang</cp:lastModifiedBy>
  <cp:revision>20</cp:revision>
  <dcterms:created xsi:type="dcterms:W3CDTF">2016-06-13T10:32:00Z</dcterms:created>
  <dcterms:modified xsi:type="dcterms:W3CDTF">2016-06-20T16:56:00Z</dcterms:modified>
</cp:coreProperties>
</file>