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1962C" w14:textId="59C5316E" w:rsidR="00693E10" w:rsidRDefault="00A75819">
      <w:pPr>
        <w:rPr>
          <w:rFonts w:ascii="Times New Roman" w:hAnsi="Times New Roman" w:cs="Times New Roman"/>
        </w:rPr>
      </w:pPr>
      <w:r w:rsidRPr="0028620E">
        <w:rPr>
          <w:rFonts w:ascii="Times New Roman" w:hAnsi="Times New Roman" w:cs="Times New Roman"/>
        </w:rPr>
        <w:t>Supplementary table</w:t>
      </w:r>
      <w:r w:rsidR="005C720A">
        <w:rPr>
          <w:rFonts w:ascii="Times New Roman" w:hAnsi="Times New Roman" w:cs="Times New Roman"/>
        </w:rPr>
        <w:t xml:space="preserve"> 1</w:t>
      </w:r>
      <w:r w:rsidRPr="0028620E">
        <w:rPr>
          <w:rFonts w:ascii="Times New Roman" w:hAnsi="Times New Roman" w:cs="Times New Roman"/>
        </w:rPr>
        <w:t xml:space="preserve">. Sensitivity analysis results comparing the impact of different GIA models on cosmogenic nuclide exposure age calculation. </w:t>
      </w:r>
      <w:r w:rsidR="0014512E" w:rsidRPr="0028620E">
        <w:rPr>
          <w:rFonts w:ascii="Times New Roman" w:hAnsi="Times New Roman" w:cs="Times New Roman"/>
        </w:rPr>
        <w:t>All ages were calculated used</w:t>
      </w:r>
      <w:r w:rsidR="007E75A4" w:rsidRPr="0028620E">
        <w:rPr>
          <w:rFonts w:ascii="Times New Roman" w:hAnsi="Times New Roman" w:cs="Times New Roman"/>
        </w:rPr>
        <w:t xml:space="preserve"> the </w:t>
      </w:r>
      <w:proofErr w:type="spellStart"/>
      <w:r w:rsidR="007E75A4" w:rsidRPr="0028620E">
        <w:rPr>
          <w:rFonts w:ascii="Times New Roman" w:hAnsi="Times New Roman" w:cs="Times New Roman"/>
        </w:rPr>
        <w:t>ExPage</w:t>
      </w:r>
      <w:proofErr w:type="spellEnd"/>
      <w:r w:rsidR="007E75A4" w:rsidRPr="0028620E">
        <w:rPr>
          <w:rFonts w:ascii="Times New Roman" w:hAnsi="Times New Roman" w:cs="Times New Roman"/>
        </w:rPr>
        <w:t xml:space="preserve"> script and integrated GIA correction within Octave. </w:t>
      </w:r>
    </w:p>
    <w:p w14:paraId="7D0627BE" w14:textId="2B5D9252" w:rsidR="00693E10" w:rsidRPr="00693E10" w:rsidRDefault="00693E10">
      <w:pPr>
        <w:rPr>
          <w:rFonts w:ascii="Times New Roman" w:hAnsi="Times New Roman" w:cs="Times New Roman"/>
          <w:i/>
          <w:iCs/>
          <w:sz w:val="18"/>
          <w:szCs w:val="18"/>
        </w:rPr>
      </w:pPr>
      <w:r w:rsidRPr="00693E10">
        <w:rPr>
          <w:rFonts w:ascii="Times New Roman" w:hAnsi="Times New Roman" w:cs="Times New Roman"/>
          <w:i/>
          <w:iCs/>
          <w:sz w:val="18"/>
          <w:szCs w:val="18"/>
        </w:rPr>
        <w:t xml:space="preserve">*Standard refers to ages calculated using the default exposure age calculation method of the </w:t>
      </w:r>
      <w:proofErr w:type="spellStart"/>
      <w:r w:rsidRPr="00693E10">
        <w:rPr>
          <w:rFonts w:ascii="Times New Roman" w:hAnsi="Times New Roman" w:cs="Times New Roman"/>
          <w:i/>
          <w:iCs/>
          <w:sz w:val="18"/>
          <w:szCs w:val="18"/>
        </w:rPr>
        <w:t>ExPage</w:t>
      </w:r>
      <w:proofErr w:type="spellEnd"/>
      <w:r w:rsidRPr="00693E10">
        <w:rPr>
          <w:rFonts w:ascii="Times New Roman" w:hAnsi="Times New Roman" w:cs="Times New Roman"/>
          <w:i/>
          <w:iCs/>
          <w:sz w:val="18"/>
          <w:szCs w:val="18"/>
        </w:rPr>
        <w:t xml:space="preserve"> calculator. This calculation includes no corrections.</w:t>
      </w:r>
    </w:p>
    <w:tbl>
      <w:tblPr>
        <w:tblStyle w:val="PlainTable5"/>
        <w:tblW w:w="0" w:type="auto"/>
        <w:tblLook w:val="04A0" w:firstRow="1" w:lastRow="0" w:firstColumn="1" w:lastColumn="0" w:noHBand="0" w:noVBand="1"/>
      </w:tblPr>
      <w:tblGrid>
        <w:gridCol w:w="1185"/>
        <w:gridCol w:w="1018"/>
        <w:gridCol w:w="1026"/>
        <w:gridCol w:w="1444"/>
        <w:gridCol w:w="977"/>
        <w:gridCol w:w="1122"/>
        <w:gridCol w:w="1122"/>
        <w:gridCol w:w="1122"/>
      </w:tblGrid>
      <w:tr w:rsidR="0037446C" w:rsidRPr="0028620E" w14:paraId="41587276" w14:textId="75AC3BF2" w:rsidTr="002862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85" w:type="dxa"/>
          </w:tcPr>
          <w:p w14:paraId="3670D6C0" w14:textId="73592032" w:rsidR="0037446C" w:rsidRPr="0028620E" w:rsidRDefault="0037446C" w:rsidP="006301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620E">
              <w:rPr>
                <w:rFonts w:ascii="Times New Roman" w:hAnsi="Times New Roman" w:cs="Times New Roman"/>
                <w:sz w:val="18"/>
                <w:szCs w:val="18"/>
              </w:rPr>
              <w:t>Sample number</w:t>
            </w:r>
          </w:p>
        </w:tc>
        <w:tc>
          <w:tcPr>
            <w:tcW w:w="1018" w:type="dxa"/>
          </w:tcPr>
          <w:p w14:paraId="21EB55CC" w14:textId="5D1796F6" w:rsidR="0037446C" w:rsidRPr="0028620E" w:rsidRDefault="0037446C" w:rsidP="006301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620E">
              <w:rPr>
                <w:rFonts w:ascii="Times New Roman" w:hAnsi="Times New Roman" w:cs="Times New Roman"/>
                <w:sz w:val="18"/>
                <w:szCs w:val="18"/>
              </w:rPr>
              <w:t>Standard</w:t>
            </w:r>
            <w:r w:rsidR="00693E10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026" w:type="dxa"/>
          </w:tcPr>
          <w:p w14:paraId="5C4748FA" w14:textId="0B95B3AD" w:rsidR="0037446C" w:rsidRPr="0028620E" w:rsidRDefault="00867B72" w:rsidP="006301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Peltier et al (2015)</w:t>
            </w:r>
          </w:p>
        </w:tc>
        <w:tc>
          <w:tcPr>
            <w:tcW w:w="1444" w:type="dxa"/>
          </w:tcPr>
          <w:p w14:paraId="35C77ECE" w14:textId="6D33B9C4" w:rsidR="0037446C" w:rsidRPr="0028620E" w:rsidRDefault="0037446C" w:rsidP="006301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8620E">
              <w:rPr>
                <w:rFonts w:ascii="Times New Roman" w:hAnsi="Times New Roman" w:cs="Times New Roman"/>
                <w:sz w:val="18"/>
                <w:szCs w:val="18"/>
              </w:rPr>
              <w:t>Lambeck</w:t>
            </w:r>
            <w:proofErr w:type="spellEnd"/>
            <w:r w:rsidRPr="0028620E">
              <w:rPr>
                <w:rFonts w:ascii="Times New Roman" w:hAnsi="Times New Roman" w:cs="Times New Roman"/>
                <w:sz w:val="18"/>
                <w:szCs w:val="18"/>
              </w:rPr>
              <w:t xml:space="preserve"> et al (2017)</w:t>
            </w:r>
          </w:p>
        </w:tc>
        <w:tc>
          <w:tcPr>
            <w:tcW w:w="977" w:type="dxa"/>
          </w:tcPr>
          <w:p w14:paraId="3E810823" w14:textId="3AB2B5C2" w:rsidR="0037446C" w:rsidRPr="0028620E" w:rsidRDefault="0037446C" w:rsidP="006301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620E">
              <w:rPr>
                <w:rFonts w:ascii="Times New Roman" w:hAnsi="Times New Roman" w:cs="Times New Roman"/>
                <w:sz w:val="18"/>
                <w:szCs w:val="18"/>
              </w:rPr>
              <w:t>Gowan (2021)</w:t>
            </w:r>
          </w:p>
        </w:tc>
        <w:tc>
          <w:tcPr>
            <w:tcW w:w="1122" w:type="dxa"/>
          </w:tcPr>
          <w:p w14:paraId="1988E9E6" w14:textId="698DA5EF" w:rsidR="0037446C" w:rsidRPr="0028620E" w:rsidRDefault="00867B72" w:rsidP="006301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Peltier</w:t>
            </w:r>
            <w:r w:rsidR="0037446C" w:rsidRPr="0028620E">
              <w:rPr>
                <w:rFonts w:ascii="Times New Roman" w:hAnsi="Times New Roman" w:cs="Times New Roman"/>
                <w:sz w:val="18"/>
                <w:szCs w:val="18"/>
              </w:rPr>
              <w:t xml:space="preserve"> difference</w:t>
            </w:r>
          </w:p>
        </w:tc>
        <w:tc>
          <w:tcPr>
            <w:tcW w:w="1122" w:type="dxa"/>
          </w:tcPr>
          <w:p w14:paraId="10AFABD7" w14:textId="222D725B" w:rsidR="0037446C" w:rsidRPr="0028620E" w:rsidRDefault="0037446C" w:rsidP="006301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8620E">
              <w:rPr>
                <w:rFonts w:ascii="Times New Roman" w:hAnsi="Times New Roman" w:cs="Times New Roman"/>
                <w:sz w:val="18"/>
                <w:szCs w:val="18"/>
              </w:rPr>
              <w:t>Lambeck</w:t>
            </w:r>
            <w:proofErr w:type="spellEnd"/>
            <w:r w:rsidRPr="0028620E">
              <w:rPr>
                <w:rFonts w:ascii="Times New Roman" w:hAnsi="Times New Roman" w:cs="Times New Roman"/>
                <w:sz w:val="18"/>
                <w:szCs w:val="18"/>
              </w:rPr>
              <w:t xml:space="preserve"> difference</w:t>
            </w:r>
          </w:p>
        </w:tc>
        <w:tc>
          <w:tcPr>
            <w:tcW w:w="1122" w:type="dxa"/>
          </w:tcPr>
          <w:p w14:paraId="6B84B0CB" w14:textId="6DEF10E0" w:rsidR="0037446C" w:rsidRPr="0028620E" w:rsidRDefault="0037446C" w:rsidP="006301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620E">
              <w:rPr>
                <w:rFonts w:ascii="Times New Roman" w:hAnsi="Times New Roman" w:cs="Times New Roman"/>
                <w:sz w:val="18"/>
                <w:szCs w:val="18"/>
              </w:rPr>
              <w:t>Gowan difference</w:t>
            </w:r>
          </w:p>
        </w:tc>
      </w:tr>
      <w:tr w:rsidR="0037446C" w:rsidRPr="0028620E" w14:paraId="01D5426C" w14:textId="5C7F3B94" w:rsidTr="00286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</w:tcPr>
          <w:p w14:paraId="729D5250" w14:textId="5AE2EC2D" w:rsidR="0037446C" w:rsidRPr="0028620E" w:rsidRDefault="0037446C" w:rsidP="006301CB">
            <w:pPr>
              <w:rPr>
                <w:rFonts w:ascii="Times New Roman" w:hAnsi="Times New Roman" w:cs="Times New Roman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NW-18-07</w:t>
            </w:r>
          </w:p>
        </w:tc>
        <w:tc>
          <w:tcPr>
            <w:tcW w:w="1018" w:type="dxa"/>
          </w:tcPr>
          <w:p w14:paraId="186BAA92" w14:textId="4E8B63C5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13760</w:t>
            </w:r>
          </w:p>
        </w:tc>
        <w:tc>
          <w:tcPr>
            <w:tcW w:w="1026" w:type="dxa"/>
          </w:tcPr>
          <w:p w14:paraId="757B5EE7" w14:textId="547F6C35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14423</w:t>
            </w:r>
          </w:p>
        </w:tc>
        <w:tc>
          <w:tcPr>
            <w:tcW w:w="1444" w:type="dxa"/>
          </w:tcPr>
          <w:p w14:paraId="18F4C925" w14:textId="37671FD2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13860</w:t>
            </w:r>
          </w:p>
        </w:tc>
        <w:tc>
          <w:tcPr>
            <w:tcW w:w="977" w:type="dxa"/>
          </w:tcPr>
          <w:p w14:paraId="6F900CD7" w14:textId="4440DD44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13237</w:t>
            </w:r>
          </w:p>
        </w:tc>
        <w:tc>
          <w:tcPr>
            <w:tcW w:w="1122" w:type="dxa"/>
          </w:tcPr>
          <w:p w14:paraId="72787BB0" w14:textId="772207BE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-663</w:t>
            </w:r>
          </w:p>
        </w:tc>
        <w:tc>
          <w:tcPr>
            <w:tcW w:w="1122" w:type="dxa"/>
          </w:tcPr>
          <w:p w14:paraId="06184114" w14:textId="4FA256A3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-100</w:t>
            </w:r>
          </w:p>
        </w:tc>
        <w:tc>
          <w:tcPr>
            <w:tcW w:w="1122" w:type="dxa"/>
          </w:tcPr>
          <w:p w14:paraId="181D82E5" w14:textId="1B6F3457" w:rsidR="0037446C" w:rsidRPr="0028620E" w:rsidRDefault="00337526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523</w:t>
            </w:r>
          </w:p>
        </w:tc>
      </w:tr>
      <w:tr w:rsidR="0037446C" w:rsidRPr="0028620E" w14:paraId="6DB0FED0" w14:textId="3F3354C5" w:rsidTr="0028620E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1C13904F" w14:textId="09A16110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NW-18-09</w:t>
            </w:r>
          </w:p>
        </w:tc>
        <w:tc>
          <w:tcPr>
            <w:tcW w:w="1018" w:type="dxa"/>
            <w:noWrap/>
            <w:hideMark/>
          </w:tcPr>
          <w:p w14:paraId="3593EFAE" w14:textId="42DDEC8F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13889</w:t>
            </w:r>
          </w:p>
        </w:tc>
        <w:tc>
          <w:tcPr>
            <w:tcW w:w="1026" w:type="dxa"/>
            <w:noWrap/>
            <w:hideMark/>
          </w:tcPr>
          <w:p w14:paraId="075EBCE8" w14:textId="7AEAB3CC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14609</w:t>
            </w:r>
          </w:p>
        </w:tc>
        <w:tc>
          <w:tcPr>
            <w:tcW w:w="1444" w:type="dxa"/>
            <w:noWrap/>
            <w:hideMark/>
          </w:tcPr>
          <w:p w14:paraId="5881C9D3" w14:textId="4811B7B5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14003</w:t>
            </w:r>
          </w:p>
        </w:tc>
        <w:tc>
          <w:tcPr>
            <w:tcW w:w="977" w:type="dxa"/>
          </w:tcPr>
          <w:p w14:paraId="13F401A9" w14:textId="06A89590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13359</w:t>
            </w:r>
          </w:p>
        </w:tc>
        <w:tc>
          <w:tcPr>
            <w:tcW w:w="1122" w:type="dxa"/>
            <w:noWrap/>
            <w:hideMark/>
          </w:tcPr>
          <w:p w14:paraId="062890AD" w14:textId="04498806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-720</w:t>
            </w:r>
          </w:p>
        </w:tc>
        <w:tc>
          <w:tcPr>
            <w:tcW w:w="1122" w:type="dxa"/>
            <w:noWrap/>
            <w:hideMark/>
          </w:tcPr>
          <w:p w14:paraId="5D42FB56" w14:textId="4506F25E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-114</w:t>
            </w:r>
          </w:p>
        </w:tc>
        <w:tc>
          <w:tcPr>
            <w:tcW w:w="1122" w:type="dxa"/>
          </w:tcPr>
          <w:p w14:paraId="2F47F1A5" w14:textId="43FA5B72" w:rsidR="0037446C" w:rsidRPr="0028620E" w:rsidRDefault="00337526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530</w:t>
            </w:r>
          </w:p>
        </w:tc>
      </w:tr>
      <w:tr w:rsidR="0037446C" w:rsidRPr="0028620E" w14:paraId="15634ECC" w14:textId="760E05E1" w:rsidTr="00286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3A2C52F8" w14:textId="52FE59D2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NW-18-19</w:t>
            </w:r>
          </w:p>
        </w:tc>
        <w:tc>
          <w:tcPr>
            <w:tcW w:w="1018" w:type="dxa"/>
            <w:noWrap/>
            <w:hideMark/>
          </w:tcPr>
          <w:p w14:paraId="5177D307" w14:textId="662AF562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13307</w:t>
            </w:r>
          </w:p>
        </w:tc>
        <w:tc>
          <w:tcPr>
            <w:tcW w:w="1026" w:type="dxa"/>
            <w:noWrap/>
            <w:hideMark/>
          </w:tcPr>
          <w:p w14:paraId="7CE792B3" w14:textId="475D13B4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13822</w:t>
            </w:r>
          </w:p>
        </w:tc>
        <w:tc>
          <w:tcPr>
            <w:tcW w:w="1444" w:type="dxa"/>
            <w:noWrap/>
            <w:hideMark/>
          </w:tcPr>
          <w:p w14:paraId="5AF3D117" w14:textId="4EF44FDA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13371</w:t>
            </w:r>
          </w:p>
        </w:tc>
        <w:tc>
          <w:tcPr>
            <w:tcW w:w="977" w:type="dxa"/>
          </w:tcPr>
          <w:p w14:paraId="29FAE1C8" w14:textId="2CF8DDD4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12781</w:t>
            </w:r>
          </w:p>
        </w:tc>
        <w:tc>
          <w:tcPr>
            <w:tcW w:w="1122" w:type="dxa"/>
            <w:noWrap/>
            <w:hideMark/>
          </w:tcPr>
          <w:p w14:paraId="56A94721" w14:textId="12F05BB5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-515</w:t>
            </w:r>
          </w:p>
        </w:tc>
        <w:tc>
          <w:tcPr>
            <w:tcW w:w="1122" w:type="dxa"/>
            <w:noWrap/>
            <w:hideMark/>
          </w:tcPr>
          <w:p w14:paraId="371AACC8" w14:textId="5EBB6E7C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-64</w:t>
            </w:r>
          </w:p>
        </w:tc>
        <w:tc>
          <w:tcPr>
            <w:tcW w:w="1122" w:type="dxa"/>
          </w:tcPr>
          <w:p w14:paraId="130478C2" w14:textId="3378A087" w:rsidR="0037446C" w:rsidRPr="0028620E" w:rsidRDefault="00337526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526</w:t>
            </w:r>
          </w:p>
        </w:tc>
      </w:tr>
      <w:tr w:rsidR="0037446C" w:rsidRPr="0028620E" w14:paraId="030D8285" w14:textId="2D99733C" w:rsidTr="0028620E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1DD2AF4B" w14:textId="75CB4D6C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NW-18-20</w:t>
            </w:r>
          </w:p>
        </w:tc>
        <w:tc>
          <w:tcPr>
            <w:tcW w:w="1018" w:type="dxa"/>
            <w:noWrap/>
            <w:hideMark/>
          </w:tcPr>
          <w:p w14:paraId="369B9927" w14:textId="51F9191F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15139</w:t>
            </w:r>
          </w:p>
        </w:tc>
        <w:tc>
          <w:tcPr>
            <w:tcW w:w="1026" w:type="dxa"/>
            <w:noWrap/>
            <w:hideMark/>
          </w:tcPr>
          <w:p w14:paraId="0A4F3CE5" w14:textId="76D07E46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16440</w:t>
            </w:r>
          </w:p>
        </w:tc>
        <w:tc>
          <w:tcPr>
            <w:tcW w:w="1444" w:type="dxa"/>
            <w:noWrap/>
            <w:hideMark/>
          </w:tcPr>
          <w:p w14:paraId="1CDFDADC" w14:textId="28254D54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15450</w:t>
            </w:r>
          </w:p>
        </w:tc>
        <w:tc>
          <w:tcPr>
            <w:tcW w:w="977" w:type="dxa"/>
          </w:tcPr>
          <w:p w14:paraId="603440DA" w14:textId="2A3B16B6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14538</w:t>
            </w:r>
          </w:p>
        </w:tc>
        <w:tc>
          <w:tcPr>
            <w:tcW w:w="1122" w:type="dxa"/>
            <w:noWrap/>
            <w:hideMark/>
          </w:tcPr>
          <w:p w14:paraId="52DBF034" w14:textId="18B483E2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-1301</w:t>
            </w:r>
          </w:p>
        </w:tc>
        <w:tc>
          <w:tcPr>
            <w:tcW w:w="1122" w:type="dxa"/>
            <w:noWrap/>
            <w:hideMark/>
          </w:tcPr>
          <w:p w14:paraId="5A9AE344" w14:textId="7E00FB63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-311</w:t>
            </w:r>
          </w:p>
        </w:tc>
        <w:tc>
          <w:tcPr>
            <w:tcW w:w="1122" w:type="dxa"/>
          </w:tcPr>
          <w:p w14:paraId="72E68695" w14:textId="5559C4BA" w:rsidR="0037446C" w:rsidRPr="0028620E" w:rsidRDefault="00337526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601</w:t>
            </w:r>
          </w:p>
        </w:tc>
      </w:tr>
      <w:tr w:rsidR="0037446C" w:rsidRPr="0028620E" w14:paraId="1033C118" w14:textId="10C5EE67" w:rsidTr="00286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3854E17D" w14:textId="031C338B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NW-18-21</w:t>
            </w:r>
          </w:p>
        </w:tc>
        <w:tc>
          <w:tcPr>
            <w:tcW w:w="1018" w:type="dxa"/>
            <w:noWrap/>
            <w:hideMark/>
          </w:tcPr>
          <w:p w14:paraId="2B5B4298" w14:textId="3DE7F2A5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19840</w:t>
            </w:r>
          </w:p>
        </w:tc>
        <w:tc>
          <w:tcPr>
            <w:tcW w:w="1026" w:type="dxa"/>
            <w:noWrap/>
            <w:hideMark/>
          </w:tcPr>
          <w:p w14:paraId="671684F4" w14:textId="702B4D31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23223</w:t>
            </w:r>
          </w:p>
        </w:tc>
        <w:tc>
          <w:tcPr>
            <w:tcW w:w="1444" w:type="dxa"/>
            <w:noWrap/>
            <w:hideMark/>
          </w:tcPr>
          <w:p w14:paraId="65F76645" w14:textId="70514807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20812</w:t>
            </w:r>
          </w:p>
        </w:tc>
        <w:tc>
          <w:tcPr>
            <w:tcW w:w="977" w:type="dxa"/>
          </w:tcPr>
          <w:p w14:paraId="1C47B1A8" w14:textId="22C44588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19120</w:t>
            </w:r>
          </w:p>
        </w:tc>
        <w:tc>
          <w:tcPr>
            <w:tcW w:w="1122" w:type="dxa"/>
            <w:noWrap/>
            <w:hideMark/>
          </w:tcPr>
          <w:p w14:paraId="5F1B58E7" w14:textId="4FA8DD89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-3383</w:t>
            </w:r>
          </w:p>
        </w:tc>
        <w:tc>
          <w:tcPr>
            <w:tcW w:w="1122" w:type="dxa"/>
            <w:noWrap/>
            <w:hideMark/>
          </w:tcPr>
          <w:p w14:paraId="372E8F14" w14:textId="4013D56E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-972</w:t>
            </w:r>
          </w:p>
        </w:tc>
        <w:tc>
          <w:tcPr>
            <w:tcW w:w="1122" w:type="dxa"/>
          </w:tcPr>
          <w:p w14:paraId="1457AB08" w14:textId="7D0D9663" w:rsidR="0037446C" w:rsidRPr="0028620E" w:rsidRDefault="00337526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720</w:t>
            </w:r>
          </w:p>
        </w:tc>
      </w:tr>
      <w:tr w:rsidR="0037446C" w:rsidRPr="0028620E" w14:paraId="70AED4CB" w14:textId="0248FB92" w:rsidTr="0028620E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2C836C7E" w14:textId="304FD09C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NW-18-22</w:t>
            </w:r>
          </w:p>
        </w:tc>
        <w:tc>
          <w:tcPr>
            <w:tcW w:w="1018" w:type="dxa"/>
            <w:noWrap/>
            <w:hideMark/>
          </w:tcPr>
          <w:p w14:paraId="48E5EF25" w14:textId="5FE3FA82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13243</w:t>
            </w:r>
          </w:p>
        </w:tc>
        <w:tc>
          <w:tcPr>
            <w:tcW w:w="1026" w:type="dxa"/>
            <w:noWrap/>
            <w:hideMark/>
          </w:tcPr>
          <w:p w14:paraId="38144252" w14:textId="61905939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13737</w:t>
            </w:r>
          </w:p>
        </w:tc>
        <w:tc>
          <w:tcPr>
            <w:tcW w:w="1444" w:type="dxa"/>
            <w:noWrap/>
            <w:hideMark/>
          </w:tcPr>
          <w:p w14:paraId="7C41227F" w14:textId="36BDA880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13302</w:t>
            </w:r>
          </w:p>
        </w:tc>
        <w:tc>
          <w:tcPr>
            <w:tcW w:w="977" w:type="dxa"/>
          </w:tcPr>
          <w:p w14:paraId="474D8F15" w14:textId="25E087AF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12720</w:t>
            </w:r>
          </w:p>
        </w:tc>
        <w:tc>
          <w:tcPr>
            <w:tcW w:w="1122" w:type="dxa"/>
            <w:noWrap/>
            <w:hideMark/>
          </w:tcPr>
          <w:p w14:paraId="69D552C0" w14:textId="05772831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-494</w:t>
            </w:r>
          </w:p>
        </w:tc>
        <w:tc>
          <w:tcPr>
            <w:tcW w:w="1122" w:type="dxa"/>
            <w:noWrap/>
            <w:hideMark/>
          </w:tcPr>
          <w:p w14:paraId="37D49041" w14:textId="51071D8E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-59</w:t>
            </w:r>
          </w:p>
        </w:tc>
        <w:tc>
          <w:tcPr>
            <w:tcW w:w="1122" w:type="dxa"/>
          </w:tcPr>
          <w:p w14:paraId="44E7C337" w14:textId="42B32D54" w:rsidR="0037446C" w:rsidRPr="0028620E" w:rsidRDefault="00337526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523</w:t>
            </w:r>
          </w:p>
        </w:tc>
      </w:tr>
      <w:tr w:rsidR="0037446C" w:rsidRPr="0028620E" w14:paraId="2C7DF56C" w14:textId="0A38F126" w:rsidTr="00286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7E265F03" w14:textId="0CFFBFE3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NW-18-10</w:t>
            </w:r>
          </w:p>
        </w:tc>
        <w:tc>
          <w:tcPr>
            <w:tcW w:w="1018" w:type="dxa"/>
            <w:noWrap/>
            <w:hideMark/>
          </w:tcPr>
          <w:p w14:paraId="2117EC41" w14:textId="73A9F89D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17448</w:t>
            </w:r>
          </w:p>
        </w:tc>
        <w:tc>
          <w:tcPr>
            <w:tcW w:w="1026" w:type="dxa"/>
            <w:noWrap/>
            <w:hideMark/>
          </w:tcPr>
          <w:p w14:paraId="2DCF3E53" w14:textId="33AC6A0D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19233</w:t>
            </w:r>
          </w:p>
        </w:tc>
        <w:tc>
          <w:tcPr>
            <w:tcW w:w="1444" w:type="dxa"/>
            <w:noWrap/>
            <w:hideMark/>
          </w:tcPr>
          <w:p w14:paraId="0296BF49" w14:textId="145D5CA2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17776</w:t>
            </w:r>
          </w:p>
        </w:tc>
        <w:tc>
          <w:tcPr>
            <w:tcW w:w="977" w:type="dxa"/>
          </w:tcPr>
          <w:p w14:paraId="3D0A70BE" w14:textId="0A5035EF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16834</w:t>
            </w:r>
          </w:p>
        </w:tc>
        <w:tc>
          <w:tcPr>
            <w:tcW w:w="1122" w:type="dxa"/>
            <w:noWrap/>
            <w:hideMark/>
          </w:tcPr>
          <w:p w14:paraId="6C3511C8" w14:textId="0576E3B6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-1785</w:t>
            </w:r>
          </w:p>
        </w:tc>
        <w:tc>
          <w:tcPr>
            <w:tcW w:w="1122" w:type="dxa"/>
            <w:noWrap/>
            <w:hideMark/>
          </w:tcPr>
          <w:p w14:paraId="4AF823B0" w14:textId="2F6C71FD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-328</w:t>
            </w:r>
          </w:p>
        </w:tc>
        <w:tc>
          <w:tcPr>
            <w:tcW w:w="1122" w:type="dxa"/>
          </w:tcPr>
          <w:p w14:paraId="4587F2F4" w14:textId="1BF709CD" w:rsidR="0037446C" w:rsidRPr="0028620E" w:rsidRDefault="00337526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614</w:t>
            </w:r>
          </w:p>
        </w:tc>
      </w:tr>
      <w:tr w:rsidR="0037446C" w:rsidRPr="0028620E" w14:paraId="57CB5F88" w14:textId="0B8064AB" w:rsidTr="0028620E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773D0BF2" w14:textId="1F3DF183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NW-18-11</w:t>
            </w:r>
          </w:p>
        </w:tc>
        <w:tc>
          <w:tcPr>
            <w:tcW w:w="1018" w:type="dxa"/>
            <w:noWrap/>
            <w:hideMark/>
          </w:tcPr>
          <w:p w14:paraId="7C002956" w14:textId="5617DF89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16693</w:t>
            </w:r>
          </w:p>
        </w:tc>
        <w:tc>
          <w:tcPr>
            <w:tcW w:w="1026" w:type="dxa"/>
            <w:noWrap/>
            <w:hideMark/>
          </w:tcPr>
          <w:p w14:paraId="2D3ED423" w14:textId="02DAD40E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18096</w:t>
            </w:r>
          </w:p>
        </w:tc>
        <w:tc>
          <w:tcPr>
            <w:tcW w:w="1444" w:type="dxa"/>
            <w:noWrap/>
            <w:hideMark/>
          </w:tcPr>
          <w:p w14:paraId="5E5CFAFC" w14:textId="1C46DD29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16944</w:t>
            </w:r>
          </w:p>
        </w:tc>
        <w:tc>
          <w:tcPr>
            <w:tcW w:w="977" w:type="dxa"/>
          </w:tcPr>
          <w:p w14:paraId="4E1C0000" w14:textId="752EB6C8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16099</w:t>
            </w:r>
          </w:p>
        </w:tc>
        <w:tc>
          <w:tcPr>
            <w:tcW w:w="1122" w:type="dxa"/>
            <w:noWrap/>
            <w:hideMark/>
          </w:tcPr>
          <w:p w14:paraId="30157F32" w14:textId="549408A2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-1403</w:t>
            </w:r>
          </w:p>
        </w:tc>
        <w:tc>
          <w:tcPr>
            <w:tcW w:w="1122" w:type="dxa"/>
            <w:noWrap/>
            <w:hideMark/>
          </w:tcPr>
          <w:p w14:paraId="43BD7F59" w14:textId="5AFE269A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-251</w:t>
            </w:r>
          </w:p>
        </w:tc>
        <w:tc>
          <w:tcPr>
            <w:tcW w:w="1122" w:type="dxa"/>
          </w:tcPr>
          <w:p w14:paraId="57A2A86C" w14:textId="44E57305" w:rsidR="0037446C" w:rsidRPr="0028620E" w:rsidRDefault="00337526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594</w:t>
            </w:r>
          </w:p>
        </w:tc>
      </w:tr>
      <w:tr w:rsidR="0037446C" w:rsidRPr="0028620E" w14:paraId="4F65E833" w14:textId="162408D6" w:rsidTr="00286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301CDB52" w14:textId="3C2AA6BB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NW-18-12</w:t>
            </w:r>
          </w:p>
        </w:tc>
        <w:tc>
          <w:tcPr>
            <w:tcW w:w="1018" w:type="dxa"/>
            <w:noWrap/>
            <w:hideMark/>
          </w:tcPr>
          <w:p w14:paraId="5E169661" w14:textId="1FA065AA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16791</w:t>
            </w:r>
          </w:p>
        </w:tc>
        <w:tc>
          <w:tcPr>
            <w:tcW w:w="1026" w:type="dxa"/>
            <w:noWrap/>
            <w:hideMark/>
          </w:tcPr>
          <w:p w14:paraId="2393ECEB" w14:textId="3CA6DB08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18248</w:t>
            </w:r>
          </w:p>
        </w:tc>
        <w:tc>
          <w:tcPr>
            <w:tcW w:w="1444" w:type="dxa"/>
            <w:noWrap/>
            <w:hideMark/>
          </w:tcPr>
          <w:p w14:paraId="7CF4B980" w14:textId="367AFA0E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17054</w:t>
            </w:r>
          </w:p>
        </w:tc>
        <w:tc>
          <w:tcPr>
            <w:tcW w:w="977" w:type="dxa"/>
          </w:tcPr>
          <w:p w14:paraId="55691187" w14:textId="0DAF303E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16195</w:t>
            </w:r>
          </w:p>
        </w:tc>
        <w:tc>
          <w:tcPr>
            <w:tcW w:w="1122" w:type="dxa"/>
            <w:noWrap/>
            <w:hideMark/>
          </w:tcPr>
          <w:p w14:paraId="537D644D" w14:textId="2338CEFA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-1457</w:t>
            </w:r>
          </w:p>
        </w:tc>
        <w:tc>
          <w:tcPr>
            <w:tcW w:w="1122" w:type="dxa"/>
            <w:noWrap/>
            <w:hideMark/>
          </w:tcPr>
          <w:p w14:paraId="0C7DC11B" w14:textId="507CE0A2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-263</w:t>
            </w:r>
          </w:p>
        </w:tc>
        <w:tc>
          <w:tcPr>
            <w:tcW w:w="1122" w:type="dxa"/>
          </w:tcPr>
          <w:p w14:paraId="7F73A5CC" w14:textId="7FB56635" w:rsidR="0037446C" w:rsidRPr="0028620E" w:rsidRDefault="00337526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596</w:t>
            </w:r>
          </w:p>
        </w:tc>
      </w:tr>
      <w:tr w:rsidR="0037446C" w:rsidRPr="0028620E" w14:paraId="1D0F00F4" w14:textId="12AC7BD2" w:rsidTr="0028620E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1389B9A2" w14:textId="7FEF1F87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NW-18-15</w:t>
            </w:r>
          </w:p>
        </w:tc>
        <w:tc>
          <w:tcPr>
            <w:tcW w:w="1018" w:type="dxa"/>
            <w:noWrap/>
            <w:hideMark/>
          </w:tcPr>
          <w:p w14:paraId="25A32BCF" w14:textId="00BE3D89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32868</w:t>
            </w:r>
          </w:p>
        </w:tc>
        <w:tc>
          <w:tcPr>
            <w:tcW w:w="1026" w:type="dxa"/>
            <w:noWrap/>
            <w:hideMark/>
          </w:tcPr>
          <w:p w14:paraId="7FD46143" w14:textId="6E494DF7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36264</w:t>
            </w:r>
          </w:p>
        </w:tc>
        <w:tc>
          <w:tcPr>
            <w:tcW w:w="1444" w:type="dxa"/>
            <w:noWrap/>
            <w:hideMark/>
          </w:tcPr>
          <w:p w14:paraId="11A448F8" w14:textId="0FA8F052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34041</w:t>
            </w:r>
          </w:p>
        </w:tc>
        <w:tc>
          <w:tcPr>
            <w:tcW w:w="977" w:type="dxa"/>
          </w:tcPr>
          <w:p w14:paraId="32750766" w14:textId="439BA789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31555</w:t>
            </w:r>
          </w:p>
        </w:tc>
        <w:tc>
          <w:tcPr>
            <w:tcW w:w="1122" w:type="dxa"/>
            <w:noWrap/>
            <w:hideMark/>
          </w:tcPr>
          <w:p w14:paraId="66900EDC" w14:textId="3AD25789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-3396</w:t>
            </w:r>
          </w:p>
        </w:tc>
        <w:tc>
          <w:tcPr>
            <w:tcW w:w="1122" w:type="dxa"/>
            <w:noWrap/>
            <w:hideMark/>
          </w:tcPr>
          <w:p w14:paraId="3F96F3AD" w14:textId="161B1E51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-1173</w:t>
            </w:r>
          </w:p>
        </w:tc>
        <w:tc>
          <w:tcPr>
            <w:tcW w:w="1122" w:type="dxa"/>
          </w:tcPr>
          <w:p w14:paraId="7E16F2BD" w14:textId="4AB6BA40" w:rsidR="0037446C" w:rsidRPr="0028620E" w:rsidRDefault="00337526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1313</w:t>
            </w:r>
          </w:p>
        </w:tc>
      </w:tr>
      <w:tr w:rsidR="0037446C" w:rsidRPr="0028620E" w14:paraId="12B6041B" w14:textId="516B397D" w:rsidTr="00286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63A44098" w14:textId="6971AD29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NW-18-16</w:t>
            </w:r>
          </w:p>
        </w:tc>
        <w:tc>
          <w:tcPr>
            <w:tcW w:w="1018" w:type="dxa"/>
            <w:noWrap/>
            <w:hideMark/>
          </w:tcPr>
          <w:p w14:paraId="2F4EEAA6" w14:textId="0F2CDCE9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102815</w:t>
            </w:r>
          </w:p>
        </w:tc>
        <w:tc>
          <w:tcPr>
            <w:tcW w:w="1026" w:type="dxa"/>
            <w:noWrap/>
            <w:hideMark/>
          </w:tcPr>
          <w:p w14:paraId="018CBD92" w14:textId="76477B76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105800</w:t>
            </w:r>
          </w:p>
        </w:tc>
        <w:tc>
          <w:tcPr>
            <w:tcW w:w="1444" w:type="dxa"/>
            <w:noWrap/>
            <w:hideMark/>
          </w:tcPr>
          <w:p w14:paraId="0F5146A9" w14:textId="2F5860EB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103500</w:t>
            </w:r>
          </w:p>
        </w:tc>
        <w:tc>
          <w:tcPr>
            <w:tcW w:w="977" w:type="dxa"/>
          </w:tcPr>
          <w:p w14:paraId="5E2D9F9D" w14:textId="039F446D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97682</w:t>
            </w:r>
          </w:p>
        </w:tc>
        <w:tc>
          <w:tcPr>
            <w:tcW w:w="1122" w:type="dxa"/>
            <w:noWrap/>
            <w:hideMark/>
          </w:tcPr>
          <w:p w14:paraId="3C1072D9" w14:textId="4EA9ABB8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-2985</w:t>
            </w:r>
          </w:p>
        </w:tc>
        <w:tc>
          <w:tcPr>
            <w:tcW w:w="1122" w:type="dxa"/>
            <w:noWrap/>
            <w:hideMark/>
          </w:tcPr>
          <w:p w14:paraId="5E12CFAD" w14:textId="6658B423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-685</w:t>
            </w:r>
          </w:p>
        </w:tc>
        <w:tc>
          <w:tcPr>
            <w:tcW w:w="1122" w:type="dxa"/>
          </w:tcPr>
          <w:p w14:paraId="198961EE" w14:textId="190325DB" w:rsidR="0037446C" w:rsidRPr="0028620E" w:rsidRDefault="00337526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5133</w:t>
            </w:r>
          </w:p>
        </w:tc>
      </w:tr>
      <w:tr w:rsidR="0037446C" w:rsidRPr="0028620E" w14:paraId="57BA2D5B" w14:textId="467EA20E" w:rsidTr="0028620E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6BC834A1" w14:textId="4847A9A7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NW-18-17</w:t>
            </w:r>
          </w:p>
        </w:tc>
        <w:tc>
          <w:tcPr>
            <w:tcW w:w="1018" w:type="dxa"/>
            <w:noWrap/>
            <w:hideMark/>
          </w:tcPr>
          <w:p w14:paraId="7A9806DC" w14:textId="54DDECE6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25187</w:t>
            </w:r>
          </w:p>
        </w:tc>
        <w:tc>
          <w:tcPr>
            <w:tcW w:w="1026" w:type="dxa"/>
            <w:noWrap/>
            <w:hideMark/>
          </w:tcPr>
          <w:p w14:paraId="354C2839" w14:textId="1161DE02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28623</w:t>
            </w:r>
          </w:p>
        </w:tc>
        <w:tc>
          <w:tcPr>
            <w:tcW w:w="1444" w:type="dxa"/>
            <w:noWrap/>
            <w:hideMark/>
          </w:tcPr>
          <w:p w14:paraId="45AFE7C0" w14:textId="6670E037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26417</w:t>
            </w:r>
          </w:p>
        </w:tc>
        <w:tc>
          <w:tcPr>
            <w:tcW w:w="977" w:type="dxa"/>
          </w:tcPr>
          <w:p w14:paraId="1F727332" w14:textId="421FA676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24580</w:t>
            </w:r>
          </w:p>
        </w:tc>
        <w:tc>
          <w:tcPr>
            <w:tcW w:w="1122" w:type="dxa"/>
            <w:noWrap/>
            <w:hideMark/>
          </w:tcPr>
          <w:p w14:paraId="085A90D0" w14:textId="175127D9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-3436</w:t>
            </w:r>
          </w:p>
        </w:tc>
        <w:tc>
          <w:tcPr>
            <w:tcW w:w="1122" w:type="dxa"/>
            <w:noWrap/>
            <w:hideMark/>
          </w:tcPr>
          <w:p w14:paraId="157229CC" w14:textId="7F5F8C23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-1230</w:t>
            </w:r>
          </w:p>
        </w:tc>
        <w:tc>
          <w:tcPr>
            <w:tcW w:w="1122" w:type="dxa"/>
          </w:tcPr>
          <w:p w14:paraId="031BCE94" w14:textId="6A90EF3F" w:rsidR="0037446C" w:rsidRPr="0028620E" w:rsidRDefault="00337526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607</w:t>
            </w:r>
          </w:p>
        </w:tc>
      </w:tr>
      <w:tr w:rsidR="0037446C" w:rsidRPr="0028620E" w14:paraId="299DF3DE" w14:textId="5CD0AEEC" w:rsidTr="00286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1C6AE962" w14:textId="26E6D53A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NW-18-18</w:t>
            </w:r>
          </w:p>
        </w:tc>
        <w:tc>
          <w:tcPr>
            <w:tcW w:w="1018" w:type="dxa"/>
            <w:noWrap/>
            <w:hideMark/>
          </w:tcPr>
          <w:p w14:paraId="4C88089A" w14:textId="01207352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268292</w:t>
            </w:r>
          </w:p>
        </w:tc>
        <w:tc>
          <w:tcPr>
            <w:tcW w:w="1026" w:type="dxa"/>
            <w:noWrap/>
            <w:hideMark/>
          </w:tcPr>
          <w:p w14:paraId="19BED809" w14:textId="6C8AE55E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270230</w:t>
            </w:r>
          </w:p>
        </w:tc>
        <w:tc>
          <w:tcPr>
            <w:tcW w:w="1444" w:type="dxa"/>
            <w:noWrap/>
            <w:hideMark/>
          </w:tcPr>
          <w:p w14:paraId="49728DD0" w14:textId="278E4AB9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267760</w:t>
            </w:r>
          </w:p>
        </w:tc>
        <w:tc>
          <w:tcPr>
            <w:tcW w:w="977" w:type="dxa"/>
          </w:tcPr>
          <w:p w14:paraId="6F3689B8" w14:textId="23B20EBD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261429</w:t>
            </w:r>
          </w:p>
        </w:tc>
        <w:tc>
          <w:tcPr>
            <w:tcW w:w="1122" w:type="dxa"/>
            <w:noWrap/>
            <w:hideMark/>
          </w:tcPr>
          <w:p w14:paraId="4AB73569" w14:textId="04BA03F5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-1938</w:t>
            </w:r>
          </w:p>
        </w:tc>
        <w:tc>
          <w:tcPr>
            <w:tcW w:w="1122" w:type="dxa"/>
            <w:noWrap/>
            <w:hideMark/>
          </w:tcPr>
          <w:p w14:paraId="7188D69B" w14:textId="3C37D9CC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-532</w:t>
            </w:r>
          </w:p>
        </w:tc>
        <w:tc>
          <w:tcPr>
            <w:tcW w:w="1122" w:type="dxa"/>
          </w:tcPr>
          <w:p w14:paraId="4CD3858D" w14:textId="148D5364" w:rsidR="0037446C" w:rsidRPr="0028620E" w:rsidRDefault="00337526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6863</w:t>
            </w:r>
          </w:p>
        </w:tc>
      </w:tr>
      <w:tr w:rsidR="0037446C" w:rsidRPr="0028620E" w14:paraId="0D5EDC14" w14:textId="69B75FB1" w:rsidTr="0028620E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2BA1535B" w14:textId="1035F50F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NWT-MM_15-01</w:t>
            </w:r>
          </w:p>
        </w:tc>
        <w:tc>
          <w:tcPr>
            <w:tcW w:w="1018" w:type="dxa"/>
            <w:noWrap/>
            <w:hideMark/>
          </w:tcPr>
          <w:p w14:paraId="67079D60" w14:textId="01756C09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19454</w:t>
            </w:r>
          </w:p>
        </w:tc>
        <w:tc>
          <w:tcPr>
            <w:tcW w:w="1026" w:type="dxa"/>
            <w:noWrap/>
            <w:hideMark/>
          </w:tcPr>
          <w:p w14:paraId="2A2D6B7B" w14:textId="6D0B3ACD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24047</w:t>
            </w:r>
          </w:p>
        </w:tc>
        <w:tc>
          <w:tcPr>
            <w:tcW w:w="1444" w:type="dxa"/>
            <w:noWrap/>
            <w:hideMark/>
          </w:tcPr>
          <w:p w14:paraId="2B810DF9" w14:textId="20A7026A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21064</w:t>
            </w:r>
          </w:p>
        </w:tc>
        <w:tc>
          <w:tcPr>
            <w:tcW w:w="977" w:type="dxa"/>
          </w:tcPr>
          <w:p w14:paraId="493E856C" w14:textId="582906AD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19794</w:t>
            </w:r>
          </w:p>
        </w:tc>
        <w:tc>
          <w:tcPr>
            <w:tcW w:w="1122" w:type="dxa"/>
            <w:noWrap/>
            <w:hideMark/>
          </w:tcPr>
          <w:p w14:paraId="1101DD74" w14:textId="1A4E4F22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-4593</w:t>
            </w:r>
          </w:p>
        </w:tc>
        <w:tc>
          <w:tcPr>
            <w:tcW w:w="1122" w:type="dxa"/>
            <w:noWrap/>
            <w:hideMark/>
          </w:tcPr>
          <w:p w14:paraId="0F99765F" w14:textId="77964E6A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-1610</w:t>
            </w:r>
          </w:p>
        </w:tc>
        <w:tc>
          <w:tcPr>
            <w:tcW w:w="1122" w:type="dxa"/>
          </w:tcPr>
          <w:p w14:paraId="3ADEF19A" w14:textId="61935336" w:rsidR="0037446C" w:rsidRPr="0028620E" w:rsidRDefault="00337526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-340</w:t>
            </w:r>
          </w:p>
        </w:tc>
      </w:tr>
      <w:tr w:rsidR="0037446C" w:rsidRPr="0028620E" w14:paraId="574B23B4" w14:textId="15E774CB" w:rsidTr="00286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0B2D9C46" w14:textId="4A758AC3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NWT-MM-15-02</w:t>
            </w:r>
          </w:p>
        </w:tc>
        <w:tc>
          <w:tcPr>
            <w:tcW w:w="1018" w:type="dxa"/>
            <w:noWrap/>
            <w:hideMark/>
          </w:tcPr>
          <w:p w14:paraId="6FD0D4F6" w14:textId="6E3AC6DE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17473</w:t>
            </w:r>
          </w:p>
        </w:tc>
        <w:tc>
          <w:tcPr>
            <w:tcW w:w="1026" w:type="dxa"/>
            <w:noWrap/>
            <w:hideMark/>
          </w:tcPr>
          <w:p w14:paraId="3986CFAA" w14:textId="01E39855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20851</w:t>
            </w:r>
          </w:p>
        </w:tc>
        <w:tc>
          <w:tcPr>
            <w:tcW w:w="1444" w:type="dxa"/>
            <w:noWrap/>
            <w:hideMark/>
          </w:tcPr>
          <w:p w14:paraId="03D96EA0" w14:textId="21F43E7D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18710</w:t>
            </w:r>
          </w:p>
        </w:tc>
        <w:tc>
          <w:tcPr>
            <w:tcW w:w="977" w:type="dxa"/>
          </w:tcPr>
          <w:p w14:paraId="27E90BB5" w14:textId="68417D40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17721</w:t>
            </w:r>
          </w:p>
        </w:tc>
        <w:tc>
          <w:tcPr>
            <w:tcW w:w="1122" w:type="dxa"/>
            <w:noWrap/>
            <w:hideMark/>
          </w:tcPr>
          <w:p w14:paraId="477596A3" w14:textId="7E91514E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-3378</w:t>
            </w:r>
          </w:p>
        </w:tc>
        <w:tc>
          <w:tcPr>
            <w:tcW w:w="1122" w:type="dxa"/>
            <w:noWrap/>
            <w:hideMark/>
          </w:tcPr>
          <w:p w14:paraId="0520D2FF" w14:textId="52419CEB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-1237</w:t>
            </w:r>
          </w:p>
        </w:tc>
        <w:tc>
          <w:tcPr>
            <w:tcW w:w="1122" w:type="dxa"/>
          </w:tcPr>
          <w:p w14:paraId="6B784D09" w14:textId="2D9E6FFD" w:rsidR="0037446C" w:rsidRPr="0028620E" w:rsidRDefault="00337526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-248</w:t>
            </w:r>
          </w:p>
        </w:tc>
      </w:tr>
      <w:tr w:rsidR="0037446C" w:rsidRPr="0028620E" w14:paraId="00FA23CD" w14:textId="01304271" w:rsidTr="0028620E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78A58A87" w14:textId="093C0139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NWT-MM-15-03</w:t>
            </w:r>
          </w:p>
        </w:tc>
        <w:tc>
          <w:tcPr>
            <w:tcW w:w="1018" w:type="dxa"/>
            <w:noWrap/>
            <w:hideMark/>
          </w:tcPr>
          <w:p w14:paraId="01C04A98" w14:textId="63BF786B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15475</w:t>
            </w:r>
          </w:p>
        </w:tc>
        <w:tc>
          <w:tcPr>
            <w:tcW w:w="1026" w:type="dxa"/>
            <w:noWrap/>
            <w:hideMark/>
          </w:tcPr>
          <w:p w14:paraId="48FA4BE9" w14:textId="761647A5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17683</w:t>
            </w:r>
          </w:p>
        </w:tc>
        <w:tc>
          <w:tcPr>
            <w:tcW w:w="1444" w:type="dxa"/>
            <w:noWrap/>
            <w:hideMark/>
          </w:tcPr>
          <w:p w14:paraId="453F074F" w14:textId="322986C3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16278</w:t>
            </w:r>
          </w:p>
        </w:tc>
        <w:tc>
          <w:tcPr>
            <w:tcW w:w="977" w:type="dxa"/>
          </w:tcPr>
          <w:p w14:paraId="7D2E0E1D" w14:textId="3BCA0BA3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15558</w:t>
            </w:r>
          </w:p>
        </w:tc>
        <w:tc>
          <w:tcPr>
            <w:tcW w:w="1122" w:type="dxa"/>
            <w:noWrap/>
            <w:hideMark/>
          </w:tcPr>
          <w:p w14:paraId="1E082E21" w14:textId="3272E7A9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-2208</w:t>
            </w:r>
          </w:p>
        </w:tc>
        <w:tc>
          <w:tcPr>
            <w:tcW w:w="1122" w:type="dxa"/>
            <w:noWrap/>
            <w:hideMark/>
          </w:tcPr>
          <w:p w14:paraId="3ADE65F4" w14:textId="6DBD7346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-803</w:t>
            </w:r>
          </w:p>
        </w:tc>
        <w:tc>
          <w:tcPr>
            <w:tcW w:w="1122" w:type="dxa"/>
          </w:tcPr>
          <w:p w14:paraId="33719961" w14:textId="4B0E94BD" w:rsidR="0037446C" w:rsidRPr="0028620E" w:rsidRDefault="00337526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-83</w:t>
            </w:r>
          </w:p>
        </w:tc>
      </w:tr>
      <w:tr w:rsidR="0037446C" w:rsidRPr="0028620E" w14:paraId="579EF967" w14:textId="2815FE26" w:rsidTr="00286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173C2101" w14:textId="3FA33D7C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NWT-MM-15-04</w:t>
            </w:r>
          </w:p>
        </w:tc>
        <w:tc>
          <w:tcPr>
            <w:tcW w:w="1018" w:type="dxa"/>
            <w:noWrap/>
            <w:hideMark/>
          </w:tcPr>
          <w:p w14:paraId="78CAD94F" w14:textId="1CD72003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14700</w:t>
            </w:r>
          </w:p>
        </w:tc>
        <w:tc>
          <w:tcPr>
            <w:tcW w:w="1026" w:type="dxa"/>
            <w:noWrap/>
            <w:hideMark/>
          </w:tcPr>
          <w:p w14:paraId="18FFAF04" w14:textId="3C0F6396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16449</w:t>
            </w:r>
          </w:p>
        </w:tc>
        <w:tc>
          <w:tcPr>
            <w:tcW w:w="1444" w:type="dxa"/>
            <w:noWrap/>
            <w:hideMark/>
          </w:tcPr>
          <w:p w14:paraId="23E9D956" w14:textId="170B881F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15318</w:t>
            </w:r>
          </w:p>
        </w:tc>
        <w:tc>
          <w:tcPr>
            <w:tcW w:w="977" w:type="dxa"/>
          </w:tcPr>
          <w:p w14:paraId="408C08D2" w14:textId="5BCB3555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14711</w:t>
            </w:r>
          </w:p>
        </w:tc>
        <w:tc>
          <w:tcPr>
            <w:tcW w:w="1122" w:type="dxa"/>
            <w:noWrap/>
            <w:hideMark/>
          </w:tcPr>
          <w:p w14:paraId="5D438A83" w14:textId="6AE078ED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-1749</w:t>
            </w:r>
          </w:p>
        </w:tc>
        <w:tc>
          <w:tcPr>
            <w:tcW w:w="1122" w:type="dxa"/>
            <w:noWrap/>
            <w:hideMark/>
          </w:tcPr>
          <w:p w14:paraId="0325AE5E" w14:textId="037D18C5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-618</w:t>
            </w:r>
          </w:p>
        </w:tc>
        <w:tc>
          <w:tcPr>
            <w:tcW w:w="1122" w:type="dxa"/>
          </w:tcPr>
          <w:p w14:paraId="6EC3C9F6" w14:textId="563433F5" w:rsidR="0037446C" w:rsidRPr="0028620E" w:rsidRDefault="00337526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-11</w:t>
            </w:r>
          </w:p>
        </w:tc>
      </w:tr>
      <w:tr w:rsidR="0037446C" w:rsidRPr="0028620E" w14:paraId="077070F0" w14:textId="6827D5DE" w:rsidTr="0028620E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08D2D989" w14:textId="3F23F526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lastRenderedPageBreak/>
              <w:t>NWT-MM-15-05</w:t>
            </w:r>
          </w:p>
        </w:tc>
        <w:tc>
          <w:tcPr>
            <w:tcW w:w="1018" w:type="dxa"/>
            <w:noWrap/>
            <w:hideMark/>
          </w:tcPr>
          <w:p w14:paraId="1BF02394" w14:textId="1C35E0E4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14070</w:t>
            </w:r>
          </w:p>
        </w:tc>
        <w:tc>
          <w:tcPr>
            <w:tcW w:w="1026" w:type="dxa"/>
            <w:noWrap/>
            <w:hideMark/>
          </w:tcPr>
          <w:p w14:paraId="6691B131" w14:textId="7F102D5D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15447</w:t>
            </w:r>
          </w:p>
        </w:tc>
        <w:tc>
          <w:tcPr>
            <w:tcW w:w="1444" w:type="dxa"/>
            <w:noWrap/>
            <w:hideMark/>
          </w:tcPr>
          <w:p w14:paraId="7E478920" w14:textId="3A92ECF8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14537</w:t>
            </w:r>
          </w:p>
        </w:tc>
        <w:tc>
          <w:tcPr>
            <w:tcW w:w="977" w:type="dxa"/>
          </w:tcPr>
          <w:p w14:paraId="13ADF2A2" w14:textId="16150293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14028</w:t>
            </w:r>
          </w:p>
        </w:tc>
        <w:tc>
          <w:tcPr>
            <w:tcW w:w="1122" w:type="dxa"/>
            <w:noWrap/>
            <w:hideMark/>
          </w:tcPr>
          <w:p w14:paraId="19649926" w14:textId="573B2958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-1377</w:t>
            </w:r>
          </w:p>
        </w:tc>
        <w:tc>
          <w:tcPr>
            <w:tcW w:w="1122" w:type="dxa"/>
            <w:noWrap/>
            <w:hideMark/>
          </w:tcPr>
          <w:p w14:paraId="4353F87B" w14:textId="30825955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-467</w:t>
            </w:r>
          </w:p>
        </w:tc>
        <w:tc>
          <w:tcPr>
            <w:tcW w:w="1122" w:type="dxa"/>
          </w:tcPr>
          <w:p w14:paraId="5B4492AB" w14:textId="1D9EC63B" w:rsidR="0037446C" w:rsidRPr="0028620E" w:rsidRDefault="00337526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42</w:t>
            </w:r>
          </w:p>
        </w:tc>
      </w:tr>
      <w:tr w:rsidR="0037446C" w:rsidRPr="0028620E" w14:paraId="6FEA1435" w14:textId="70BB8EF9" w:rsidTr="00286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7FA94A07" w14:textId="79855AD9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NWT-MM-15-06</w:t>
            </w:r>
          </w:p>
        </w:tc>
        <w:tc>
          <w:tcPr>
            <w:tcW w:w="1018" w:type="dxa"/>
            <w:noWrap/>
            <w:hideMark/>
          </w:tcPr>
          <w:p w14:paraId="1C89DA24" w14:textId="3E4793C8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15064</w:t>
            </w:r>
          </w:p>
        </w:tc>
        <w:tc>
          <w:tcPr>
            <w:tcW w:w="1026" w:type="dxa"/>
            <w:noWrap/>
            <w:hideMark/>
          </w:tcPr>
          <w:p w14:paraId="6F826A9F" w14:textId="3C99D115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17052</w:t>
            </w:r>
          </w:p>
        </w:tc>
        <w:tc>
          <w:tcPr>
            <w:tcW w:w="1444" w:type="dxa"/>
            <w:noWrap/>
            <w:hideMark/>
          </w:tcPr>
          <w:p w14:paraId="794143E7" w14:textId="5FB88D59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15776</w:t>
            </w:r>
          </w:p>
        </w:tc>
        <w:tc>
          <w:tcPr>
            <w:tcW w:w="977" w:type="dxa"/>
          </w:tcPr>
          <w:p w14:paraId="622BF8D3" w14:textId="2031DBB1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15112</w:t>
            </w:r>
          </w:p>
        </w:tc>
        <w:tc>
          <w:tcPr>
            <w:tcW w:w="1122" w:type="dxa"/>
            <w:noWrap/>
            <w:hideMark/>
          </w:tcPr>
          <w:p w14:paraId="57D6F5B8" w14:textId="1341E647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-1988</w:t>
            </w:r>
          </w:p>
        </w:tc>
        <w:tc>
          <w:tcPr>
            <w:tcW w:w="1122" w:type="dxa"/>
            <w:noWrap/>
            <w:hideMark/>
          </w:tcPr>
          <w:p w14:paraId="6C9D76F9" w14:textId="5C06657A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-712</w:t>
            </w:r>
          </w:p>
        </w:tc>
        <w:tc>
          <w:tcPr>
            <w:tcW w:w="1122" w:type="dxa"/>
          </w:tcPr>
          <w:p w14:paraId="6668D307" w14:textId="55B9A636" w:rsidR="0037446C" w:rsidRPr="0028620E" w:rsidRDefault="00337526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-48</w:t>
            </w:r>
          </w:p>
        </w:tc>
      </w:tr>
      <w:tr w:rsidR="0037446C" w:rsidRPr="0028620E" w14:paraId="6482A7E0" w14:textId="5E749506" w:rsidTr="0028620E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021628DF" w14:textId="6CC1D280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NWT-MM-15-07</w:t>
            </w:r>
          </w:p>
        </w:tc>
        <w:tc>
          <w:tcPr>
            <w:tcW w:w="1018" w:type="dxa"/>
            <w:noWrap/>
            <w:hideMark/>
          </w:tcPr>
          <w:p w14:paraId="272AB0FB" w14:textId="626696DE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14553</w:t>
            </w:r>
          </w:p>
        </w:tc>
        <w:tc>
          <w:tcPr>
            <w:tcW w:w="1026" w:type="dxa"/>
            <w:noWrap/>
            <w:hideMark/>
          </w:tcPr>
          <w:p w14:paraId="2BD448FB" w14:textId="3D6A4FE6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16250</w:t>
            </w:r>
          </w:p>
        </w:tc>
        <w:tc>
          <w:tcPr>
            <w:tcW w:w="1444" w:type="dxa"/>
            <w:noWrap/>
            <w:hideMark/>
          </w:tcPr>
          <w:p w14:paraId="0A008DB8" w14:textId="29313071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15147</w:t>
            </w:r>
          </w:p>
        </w:tc>
        <w:tc>
          <w:tcPr>
            <w:tcW w:w="977" w:type="dxa"/>
          </w:tcPr>
          <w:p w14:paraId="27D47684" w14:textId="0353837F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14555</w:t>
            </w:r>
          </w:p>
        </w:tc>
        <w:tc>
          <w:tcPr>
            <w:tcW w:w="1122" w:type="dxa"/>
            <w:noWrap/>
            <w:hideMark/>
          </w:tcPr>
          <w:p w14:paraId="524978BA" w14:textId="4BF597FC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-1697</w:t>
            </w:r>
          </w:p>
        </w:tc>
        <w:tc>
          <w:tcPr>
            <w:tcW w:w="1122" w:type="dxa"/>
            <w:noWrap/>
            <w:hideMark/>
          </w:tcPr>
          <w:p w14:paraId="67A949D7" w14:textId="7C0E8C32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-594</w:t>
            </w:r>
          </w:p>
        </w:tc>
        <w:tc>
          <w:tcPr>
            <w:tcW w:w="1122" w:type="dxa"/>
          </w:tcPr>
          <w:p w14:paraId="3985ED15" w14:textId="493835FD" w:rsidR="0037446C" w:rsidRPr="0028620E" w:rsidRDefault="00337526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</w:t>
            </w:r>
          </w:p>
        </w:tc>
      </w:tr>
      <w:tr w:rsidR="0037446C" w:rsidRPr="0028620E" w14:paraId="52584FC5" w14:textId="61E519AA" w:rsidTr="00286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036F365D" w14:textId="1647AB9E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NWT-MM-15-08</w:t>
            </w:r>
          </w:p>
        </w:tc>
        <w:tc>
          <w:tcPr>
            <w:tcW w:w="1018" w:type="dxa"/>
            <w:noWrap/>
            <w:hideMark/>
          </w:tcPr>
          <w:p w14:paraId="5C85362C" w14:textId="5C9F09B9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18063</w:t>
            </w:r>
          </w:p>
        </w:tc>
        <w:tc>
          <w:tcPr>
            <w:tcW w:w="1026" w:type="dxa"/>
            <w:noWrap/>
            <w:hideMark/>
          </w:tcPr>
          <w:p w14:paraId="7D7C0C26" w14:textId="5ACA5761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21929</w:t>
            </w:r>
          </w:p>
        </w:tc>
        <w:tc>
          <w:tcPr>
            <w:tcW w:w="1444" w:type="dxa"/>
            <w:noWrap/>
            <w:hideMark/>
          </w:tcPr>
          <w:p w14:paraId="1AEB09AA" w14:textId="1BD913E5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19455</w:t>
            </w:r>
          </w:p>
        </w:tc>
        <w:tc>
          <w:tcPr>
            <w:tcW w:w="977" w:type="dxa"/>
          </w:tcPr>
          <w:p w14:paraId="7484D256" w14:textId="584EF786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18366</w:t>
            </w:r>
          </w:p>
        </w:tc>
        <w:tc>
          <w:tcPr>
            <w:tcW w:w="1122" w:type="dxa"/>
            <w:noWrap/>
            <w:hideMark/>
          </w:tcPr>
          <w:p w14:paraId="45DE7BF9" w14:textId="1CD362DF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-3866</w:t>
            </w:r>
          </w:p>
        </w:tc>
        <w:tc>
          <w:tcPr>
            <w:tcW w:w="1122" w:type="dxa"/>
            <w:noWrap/>
            <w:hideMark/>
          </w:tcPr>
          <w:p w14:paraId="0346E8A9" w14:textId="19C7910A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-1392</w:t>
            </w:r>
          </w:p>
        </w:tc>
        <w:tc>
          <w:tcPr>
            <w:tcW w:w="1122" w:type="dxa"/>
          </w:tcPr>
          <w:p w14:paraId="2D168333" w14:textId="48A1D0F9" w:rsidR="0037446C" w:rsidRPr="0028620E" w:rsidRDefault="00337526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-303</w:t>
            </w:r>
          </w:p>
        </w:tc>
      </w:tr>
      <w:tr w:rsidR="0037446C" w:rsidRPr="0028620E" w14:paraId="5963CE0D" w14:textId="53B3F958" w:rsidTr="0028620E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20F91123" w14:textId="4F4F8F69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NWT-MM-15-09</w:t>
            </w:r>
          </w:p>
        </w:tc>
        <w:tc>
          <w:tcPr>
            <w:tcW w:w="1018" w:type="dxa"/>
            <w:noWrap/>
            <w:hideMark/>
          </w:tcPr>
          <w:p w14:paraId="0E132AA8" w14:textId="65D3FC2F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14959</w:t>
            </w:r>
          </w:p>
        </w:tc>
        <w:tc>
          <w:tcPr>
            <w:tcW w:w="1026" w:type="dxa"/>
            <w:noWrap/>
            <w:hideMark/>
          </w:tcPr>
          <w:p w14:paraId="105838B0" w14:textId="5E7C4A25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17108</w:t>
            </w:r>
          </w:p>
        </w:tc>
        <w:tc>
          <w:tcPr>
            <w:tcW w:w="1444" w:type="dxa"/>
            <w:noWrap/>
            <w:hideMark/>
          </w:tcPr>
          <w:p w14:paraId="2383809F" w14:textId="5366ED8D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15717</w:t>
            </w:r>
          </w:p>
        </w:tc>
        <w:tc>
          <w:tcPr>
            <w:tcW w:w="977" w:type="dxa"/>
          </w:tcPr>
          <w:p w14:paraId="01656460" w14:textId="55017043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15013</w:t>
            </w:r>
          </w:p>
        </w:tc>
        <w:tc>
          <w:tcPr>
            <w:tcW w:w="1122" w:type="dxa"/>
            <w:noWrap/>
            <w:hideMark/>
          </w:tcPr>
          <w:p w14:paraId="06EA0E96" w14:textId="26861877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-2149</w:t>
            </w:r>
          </w:p>
        </w:tc>
        <w:tc>
          <w:tcPr>
            <w:tcW w:w="1122" w:type="dxa"/>
            <w:noWrap/>
            <w:hideMark/>
          </w:tcPr>
          <w:p w14:paraId="5C3E3428" w14:textId="02323B88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-758</w:t>
            </w:r>
          </w:p>
        </w:tc>
        <w:tc>
          <w:tcPr>
            <w:tcW w:w="1122" w:type="dxa"/>
          </w:tcPr>
          <w:p w14:paraId="3A717930" w14:textId="4CC861C0" w:rsidR="0037446C" w:rsidRPr="0028620E" w:rsidRDefault="00337526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-54</w:t>
            </w:r>
          </w:p>
        </w:tc>
      </w:tr>
      <w:tr w:rsidR="0037446C" w:rsidRPr="0028620E" w14:paraId="0F391BCC" w14:textId="2E430692" w:rsidTr="00286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64E4BBA9" w14:textId="311F1E50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NWT-MM-15-10</w:t>
            </w:r>
          </w:p>
        </w:tc>
        <w:tc>
          <w:tcPr>
            <w:tcW w:w="1018" w:type="dxa"/>
            <w:noWrap/>
            <w:hideMark/>
          </w:tcPr>
          <w:p w14:paraId="360034A9" w14:textId="1059D269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15961</w:t>
            </w:r>
          </w:p>
        </w:tc>
        <w:tc>
          <w:tcPr>
            <w:tcW w:w="1026" w:type="dxa"/>
            <w:noWrap/>
            <w:hideMark/>
          </w:tcPr>
          <w:p w14:paraId="40F1114F" w14:textId="0396A283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18773</w:t>
            </w:r>
          </w:p>
        </w:tc>
        <w:tc>
          <w:tcPr>
            <w:tcW w:w="1444" w:type="dxa"/>
            <w:noWrap/>
            <w:hideMark/>
          </w:tcPr>
          <w:p w14:paraId="7B31DC56" w14:textId="27F50938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16982</w:t>
            </w:r>
          </w:p>
        </w:tc>
        <w:tc>
          <w:tcPr>
            <w:tcW w:w="977" w:type="dxa"/>
          </w:tcPr>
          <w:p w14:paraId="0A11DFF3" w14:textId="31894125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16117</w:t>
            </w:r>
          </w:p>
        </w:tc>
        <w:tc>
          <w:tcPr>
            <w:tcW w:w="1122" w:type="dxa"/>
            <w:noWrap/>
            <w:hideMark/>
          </w:tcPr>
          <w:p w14:paraId="42DECAE0" w14:textId="29C873DE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-2812</w:t>
            </w:r>
          </w:p>
        </w:tc>
        <w:tc>
          <w:tcPr>
            <w:tcW w:w="1122" w:type="dxa"/>
            <w:noWrap/>
            <w:hideMark/>
          </w:tcPr>
          <w:p w14:paraId="7819C21F" w14:textId="723B4F17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-1021</w:t>
            </w:r>
          </w:p>
        </w:tc>
        <w:tc>
          <w:tcPr>
            <w:tcW w:w="1122" w:type="dxa"/>
          </w:tcPr>
          <w:p w14:paraId="5C5FEA9A" w14:textId="2EA8E638" w:rsidR="0037446C" w:rsidRPr="0028620E" w:rsidRDefault="00337526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-156</w:t>
            </w:r>
          </w:p>
        </w:tc>
      </w:tr>
      <w:tr w:rsidR="0037446C" w:rsidRPr="0028620E" w14:paraId="1EB81E65" w14:textId="66B7EE6F" w:rsidTr="0028620E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1CEC1064" w14:textId="4BAC738A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NWT-MM-15-11</w:t>
            </w:r>
          </w:p>
        </w:tc>
        <w:tc>
          <w:tcPr>
            <w:tcW w:w="1018" w:type="dxa"/>
            <w:noWrap/>
            <w:hideMark/>
          </w:tcPr>
          <w:p w14:paraId="273D9768" w14:textId="7BC834D2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15299</w:t>
            </w:r>
          </w:p>
        </w:tc>
        <w:tc>
          <w:tcPr>
            <w:tcW w:w="1026" w:type="dxa"/>
            <w:noWrap/>
            <w:hideMark/>
          </w:tcPr>
          <w:p w14:paraId="00E64AC6" w14:textId="5CBAD5F8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17596</w:t>
            </w:r>
          </w:p>
        </w:tc>
        <w:tc>
          <w:tcPr>
            <w:tcW w:w="1444" w:type="dxa"/>
            <w:noWrap/>
            <w:hideMark/>
          </w:tcPr>
          <w:p w14:paraId="1DCF472D" w14:textId="11611AC4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16109</w:t>
            </w:r>
          </w:p>
        </w:tc>
        <w:tc>
          <w:tcPr>
            <w:tcW w:w="977" w:type="dxa"/>
          </w:tcPr>
          <w:p w14:paraId="3EF0A542" w14:textId="61887870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15433</w:t>
            </w:r>
          </w:p>
        </w:tc>
        <w:tc>
          <w:tcPr>
            <w:tcW w:w="1122" w:type="dxa"/>
            <w:noWrap/>
            <w:hideMark/>
          </w:tcPr>
          <w:p w14:paraId="33EA5A7F" w14:textId="6AC91327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-2297</w:t>
            </w:r>
          </w:p>
        </w:tc>
        <w:tc>
          <w:tcPr>
            <w:tcW w:w="1122" w:type="dxa"/>
            <w:noWrap/>
            <w:hideMark/>
          </w:tcPr>
          <w:p w14:paraId="409E949D" w14:textId="501F4A81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-810</w:t>
            </w:r>
          </w:p>
        </w:tc>
        <w:tc>
          <w:tcPr>
            <w:tcW w:w="1122" w:type="dxa"/>
          </w:tcPr>
          <w:p w14:paraId="39430605" w14:textId="6CE76455" w:rsidR="0037446C" w:rsidRPr="0028620E" w:rsidRDefault="00337526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-134</w:t>
            </w:r>
          </w:p>
        </w:tc>
      </w:tr>
      <w:tr w:rsidR="0037446C" w:rsidRPr="0028620E" w14:paraId="232AC603" w14:textId="5B4AC4A8" w:rsidTr="00286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1872D246" w14:textId="7480BF54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NWT-MM-15-12</w:t>
            </w:r>
          </w:p>
        </w:tc>
        <w:tc>
          <w:tcPr>
            <w:tcW w:w="1018" w:type="dxa"/>
            <w:noWrap/>
            <w:hideMark/>
          </w:tcPr>
          <w:p w14:paraId="07F98925" w14:textId="4421D86D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13460</w:t>
            </w:r>
          </w:p>
        </w:tc>
        <w:tc>
          <w:tcPr>
            <w:tcW w:w="1026" w:type="dxa"/>
            <w:noWrap/>
            <w:hideMark/>
          </w:tcPr>
          <w:p w14:paraId="0B0F0F62" w14:textId="6ACAFBBB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14567</w:t>
            </w:r>
          </w:p>
        </w:tc>
        <w:tc>
          <w:tcPr>
            <w:tcW w:w="1444" w:type="dxa"/>
            <w:noWrap/>
            <w:hideMark/>
          </w:tcPr>
          <w:p w14:paraId="5BCDEC41" w14:textId="0715CDB6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13822</w:t>
            </w:r>
          </w:p>
        </w:tc>
        <w:tc>
          <w:tcPr>
            <w:tcW w:w="977" w:type="dxa"/>
          </w:tcPr>
          <w:p w14:paraId="022E1A61" w14:textId="2996781E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13413</w:t>
            </w:r>
          </w:p>
        </w:tc>
        <w:tc>
          <w:tcPr>
            <w:tcW w:w="1122" w:type="dxa"/>
            <w:noWrap/>
            <w:hideMark/>
          </w:tcPr>
          <w:p w14:paraId="05ED68A9" w14:textId="3100AE5E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-1107</w:t>
            </w:r>
          </w:p>
        </w:tc>
        <w:tc>
          <w:tcPr>
            <w:tcW w:w="1122" w:type="dxa"/>
            <w:noWrap/>
            <w:hideMark/>
          </w:tcPr>
          <w:p w14:paraId="7FD4D636" w14:textId="02E99DE7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-362</w:t>
            </w:r>
          </w:p>
        </w:tc>
        <w:tc>
          <w:tcPr>
            <w:tcW w:w="1122" w:type="dxa"/>
          </w:tcPr>
          <w:p w14:paraId="5E674EE0" w14:textId="347B2C86" w:rsidR="0037446C" w:rsidRPr="0028620E" w:rsidRDefault="00337526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47</w:t>
            </w:r>
          </w:p>
        </w:tc>
      </w:tr>
      <w:tr w:rsidR="0037446C" w:rsidRPr="0028620E" w14:paraId="2186DEBB" w14:textId="3C49CC27" w:rsidTr="0028620E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3AFB2640" w14:textId="63B9681E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NWT-MM-15-13</w:t>
            </w:r>
          </w:p>
        </w:tc>
        <w:tc>
          <w:tcPr>
            <w:tcW w:w="1018" w:type="dxa"/>
            <w:noWrap/>
            <w:hideMark/>
          </w:tcPr>
          <w:p w14:paraId="4FF731D3" w14:textId="4D789AF2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14338</w:t>
            </w:r>
          </w:p>
        </w:tc>
        <w:tc>
          <w:tcPr>
            <w:tcW w:w="1026" w:type="dxa"/>
            <w:noWrap/>
            <w:hideMark/>
          </w:tcPr>
          <w:p w14:paraId="593F5DEB" w14:textId="0D38C82E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16105</w:t>
            </w:r>
          </w:p>
        </w:tc>
        <w:tc>
          <w:tcPr>
            <w:tcW w:w="1444" w:type="dxa"/>
            <w:noWrap/>
            <w:hideMark/>
          </w:tcPr>
          <w:p w14:paraId="6F02DA48" w14:textId="607AB209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14926</w:t>
            </w:r>
          </w:p>
        </w:tc>
        <w:tc>
          <w:tcPr>
            <w:tcW w:w="977" w:type="dxa"/>
          </w:tcPr>
          <w:p w14:paraId="223D0C78" w14:textId="0E0250AC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14418</w:t>
            </w:r>
          </w:p>
        </w:tc>
        <w:tc>
          <w:tcPr>
            <w:tcW w:w="1122" w:type="dxa"/>
            <w:noWrap/>
            <w:hideMark/>
          </w:tcPr>
          <w:p w14:paraId="5B7CFB29" w14:textId="3DB6A0A1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-1767</w:t>
            </w:r>
          </w:p>
        </w:tc>
        <w:tc>
          <w:tcPr>
            <w:tcW w:w="1122" w:type="dxa"/>
            <w:noWrap/>
            <w:hideMark/>
          </w:tcPr>
          <w:p w14:paraId="64BC293C" w14:textId="1CA92118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-588</w:t>
            </w:r>
          </w:p>
        </w:tc>
        <w:tc>
          <w:tcPr>
            <w:tcW w:w="1122" w:type="dxa"/>
          </w:tcPr>
          <w:p w14:paraId="7629D9C5" w14:textId="6ACD1028" w:rsidR="0037446C" w:rsidRPr="0028620E" w:rsidRDefault="00337526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-80</w:t>
            </w:r>
          </w:p>
        </w:tc>
      </w:tr>
      <w:tr w:rsidR="0037446C" w:rsidRPr="0028620E" w14:paraId="03904BCB" w14:textId="3E944018" w:rsidTr="00286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4E1B700B" w14:textId="5C0D6B31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NWT-MM-15-14</w:t>
            </w:r>
          </w:p>
        </w:tc>
        <w:tc>
          <w:tcPr>
            <w:tcW w:w="1018" w:type="dxa"/>
            <w:noWrap/>
            <w:hideMark/>
          </w:tcPr>
          <w:p w14:paraId="0DA6341C" w14:textId="76939ADD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13870</w:t>
            </w:r>
          </w:p>
        </w:tc>
        <w:tc>
          <w:tcPr>
            <w:tcW w:w="1026" w:type="dxa"/>
            <w:noWrap/>
            <w:hideMark/>
          </w:tcPr>
          <w:p w14:paraId="3C29CF0B" w14:textId="4C57983E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15315</w:t>
            </w:r>
          </w:p>
        </w:tc>
        <w:tc>
          <w:tcPr>
            <w:tcW w:w="1444" w:type="dxa"/>
            <w:noWrap/>
            <w:hideMark/>
          </w:tcPr>
          <w:p w14:paraId="2AF8ADAB" w14:textId="3FFD87A3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14334</w:t>
            </w:r>
          </w:p>
        </w:tc>
        <w:tc>
          <w:tcPr>
            <w:tcW w:w="977" w:type="dxa"/>
          </w:tcPr>
          <w:p w14:paraId="6F7A2F59" w14:textId="68CF95C6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13900</w:t>
            </w:r>
          </w:p>
        </w:tc>
        <w:tc>
          <w:tcPr>
            <w:tcW w:w="1122" w:type="dxa"/>
            <w:noWrap/>
            <w:hideMark/>
          </w:tcPr>
          <w:p w14:paraId="212B3657" w14:textId="1B14291E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-1445</w:t>
            </w:r>
          </w:p>
        </w:tc>
        <w:tc>
          <w:tcPr>
            <w:tcW w:w="1122" w:type="dxa"/>
            <w:noWrap/>
            <w:hideMark/>
          </w:tcPr>
          <w:p w14:paraId="11D06A72" w14:textId="59D065C3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-464</w:t>
            </w:r>
          </w:p>
        </w:tc>
        <w:tc>
          <w:tcPr>
            <w:tcW w:w="1122" w:type="dxa"/>
          </w:tcPr>
          <w:p w14:paraId="586BB75A" w14:textId="3D0D4C3F" w:rsidR="0037446C" w:rsidRPr="0028620E" w:rsidRDefault="00337526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-30</w:t>
            </w:r>
          </w:p>
        </w:tc>
      </w:tr>
    </w:tbl>
    <w:p w14:paraId="05A1F38C" w14:textId="0CC09F66" w:rsidR="00BA1395" w:rsidRDefault="00BA1395">
      <w:pPr>
        <w:rPr>
          <w:rFonts w:ascii="Times New Roman" w:hAnsi="Times New Roman" w:cs="Times New Roman"/>
        </w:rPr>
      </w:pPr>
    </w:p>
    <w:p w14:paraId="7702C2AD" w14:textId="77777777" w:rsidR="00CF008D" w:rsidRDefault="00CF008D" w:rsidP="00CF008D">
      <w:r>
        <w:t>References:</w:t>
      </w:r>
    </w:p>
    <w:p w14:paraId="3FF36241" w14:textId="77777777" w:rsidR="00CF008D" w:rsidRDefault="00CF008D" w:rsidP="00CF008D">
      <w:r w:rsidRPr="00C67DEE">
        <w:t xml:space="preserve">Gowan, E.J., Zhang, X., </w:t>
      </w:r>
      <w:proofErr w:type="spellStart"/>
      <w:r w:rsidRPr="00C67DEE">
        <w:t>Khosravi</w:t>
      </w:r>
      <w:proofErr w:type="spellEnd"/>
      <w:r w:rsidRPr="00C67DEE">
        <w:t xml:space="preserve">, S., </w:t>
      </w:r>
      <w:proofErr w:type="spellStart"/>
      <w:r w:rsidRPr="00C67DEE">
        <w:t>Rovere</w:t>
      </w:r>
      <w:proofErr w:type="spellEnd"/>
      <w:r w:rsidRPr="00C67DEE">
        <w:t xml:space="preserve">, A., </w:t>
      </w:r>
      <w:proofErr w:type="spellStart"/>
      <w:r w:rsidRPr="00C67DEE">
        <w:t>Stocchi</w:t>
      </w:r>
      <w:proofErr w:type="spellEnd"/>
      <w:r w:rsidRPr="00C67DEE">
        <w:t xml:space="preserve">, P., Hughes, A.L., </w:t>
      </w:r>
      <w:proofErr w:type="spellStart"/>
      <w:r w:rsidRPr="00C67DEE">
        <w:t>Gyllencreutz</w:t>
      </w:r>
      <w:proofErr w:type="spellEnd"/>
      <w:r w:rsidRPr="00C67DEE">
        <w:t xml:space="preserve">, R., </w:t>
      </w:r>
      <w:proofErr w:type="spellStart"/>
      <w:r w:rsidRPr="00C67DEE">
        <w:t>Mangerud</w:t>
      </w:r>
      <w:proofErr w:type="spellEnd"/>
      <w:r w:rsidRPr="00C67DEE">
        <w:t>, J., Svendsen, J.I. and Lohmann, G., 2021. A new global ice sheet reconstruction for the past 80 000 years. </w:t>
      </w:r>
      <w:r w:rsidRPr="00C67DEE">
        <w:rPr>
          <w:i/>
          <w:iCs/>
        </w:rPr>
        <w:t>Nature communications</w:t>
      </w:r>
      <w:r w:rsidRPr="00C67DEE">
        <w:t>, </w:t>
      </w:r>
      <w:r w:rsidRPr="00C67DEE">
        <w:rPr>
          <w:i/>
          <w:iCs/>
        </w:rPr>
        <w:t>12</w:t>
      </w:r>
      <w:r w:rsidRPr="00C67DEE">
        <w:t>(1), pp.1-9</w:t>
      </w:r>
    </w:p>
    <w:p w14:paraId="770D37BE" w14:textId="77777777" w:rsidR="00CF008D" w:rsidRDefault="00CF008D" w:rsidP="00CF008D">
      <w:proofErr w:type="spellStart"/>
      <w:r w:rsidRPr="00C67DEE">
        <w:t>Lambeck</w:t>
      </w:r>
      <w:proofErr w:type="spellEnd"/>
      <w:r w:rsidRPr="00C67DEE">
        <w:t>, K., Purcell, A. and Zhao, S., 2017. The North American Late Wisconsin ice sheet and mantle viscosity from glacial rebound analyses. </w:t>
      </w:r>
      <w:r w:rsidRPr="00C67DEE">
        <w:rPr>
          <w:i/>
          <w:iCs/>
        </w:rPr>
        <w:t>Quaternary Science Reviews</w:t>
      </w:r>
      <w:r w:rsidRPr="00C67DEE">
        <w:t>, </w:t>
      </w:r>
      <w:r w:rsidRPr="00C67DEE">
        <w:rPr>
          <w:i/>
          <w:iCs/>
        </w:rPr>
        <w:t>158</w:t>
      </w:r>
      <w:r w:rsidRPr="00C67DEE">
        <w:t>, pp.172-210</w:t>
      </w:r>
    </w:p>
    <w:p w14:paraId="512075F3" w14:textId="77777777" w:rsidR="00CF008D" w:rsidRDefault="00CF008D" w:rsidP="00CF008D">
      <w:r w:rsidRPr="00572A0C">
        <w:t>Peltier, W.R., Argus, D.F. and Drummond, R., 2015. Space geodesy constrains ice age terminal deglaciation: The global ICE‐6G_C (VM5a) model. </w:t>
      </w:r>
      <w:r w:rsidRPr="00572A0C">
        <w:rPr>
          <w:i/>
          <w:iCs/>
        </w:rPr>
        <w:t>Journal of Geophysical Research: Solid Earth</w:t>
      </w:r>
      <w:r w:rsidRPr="00572A0C">
        <w:t>, </w:t>
      </w:r>
      <w:r w:rsidRPr="00572A0C">
        <w:rPr>
          <w:i/>
          <w:iCs/>
        </w:rPr>
        <w:t>120</w:t>
      </w:r>
      <w:r w:rsidRPr="00572A0C">
        <w:t>(1), pp.450-487</w:t>
      </w:r>
    </w:p>
    <w:p w14:paraId="54AFCAC5" w14:textId="77777777" w:rsidR="00CF008D" w:rsidRPr="0028620E" w:rsidRDefault="00CF008D">
      <w:pPr>
        <w:rPr>
          <w:rFonts w:ascii="Times New Roman" w:hAnsi="Times New Roman" w:cs="Times New Roman"/>
        </w:rPr>
      </w:pPr>
    </w:p>
    <w:sectPr w:rsidR="00CF008D" w:rsidRPr="002862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819"/>
    <w:rsid w:val="0014512E"/>
    <w:rsid w:val="0028620E"/>
    <w:rsid w:val="00337526"/>
    <w:rsid w:val="0037446C"/>
    <w:rsid w:val="005C720A"/>
    <w:rsid w:val="006301CB"/>
    <w:rsid w:val="00693E10"/>
    <w:rsid w:val="007E75A4"/>
    <w:rsid w:val="00867B72"/>
    <w:rsid w:val="00A75819"/>
    <w:rsid w:val="00BA1395"/>
    <w:rsid w:val="00CF0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E24C9"/>
  <w15:chartTrackingRefBased/>
  <w15:docId w15:val="{1CA43974-CA94-4C09-91A1-A89240076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5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2862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28620E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4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Stoker</dc:creator>
  <cp:keywords/>
  <dc:description/>
  <cp:lastModifiedBy>Ben Stoker</cp:lastModifiedBy>
  <cp:revision>5</cp:revision>
  <dcterms:created xsi:type="dcterms:W3CDTF">2022-06-14T20:08:00Z</dcterms:created>
  <dcterms:modified xsi:type="dcterms:W3CDTF">2022-10-26T22:17:00Z</dcterms:modified>
</cp:coreProperties>
</file>